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442E" w14:textId="7ACDF7FA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6A3D69">
        <w:rPr>
          <w:rFonts w:hint="eastAsia"/>
          <w:color w:val="auto"/>
        </w:rPr>
        <w:t>１８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bookmarkStart w:id="0" w:name="_GoBack"/>
      <w:bookmarkEnd w:id="0"/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56579DDA" w:rsidR="00A01334" w:rsidRDefault="00A01334" w:rsidP="0076364D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番　</w:t>
      </w:r>
      <w:r w:rsidR="0076364D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193C48B4" w14:textId="59537D94" w:rsidR="00A01334" w:rsidRDefault="0076364D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令和７</w:t>
      </w:r>
      <w:r w:rsidR="00A01334">
        <w:rPr>
          <w:rFonts w:hint="eastAsia"/>
        </w:rPr>
        <w:t>年　月　日</w:t>
      </w:r>
    </w:p>
    <w:p w14:paraId="38BDE8B9" w14:textId="4B420F26" w:rsidR="00337C44" w:rsidRDefault="00D27898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埼玉県燃油価格高騰緊急対策</w:t>
      </w:r>
      <w:r w:rsidR="00337C44">
        <w:rPr>
          <w:rFonts w:cs="Times New Roman" w:hint="eastAsia"/>
        </w:rPr>
        <w:t>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76364D">
      <w:pPr>
        <w:adjustRightInd/>
        <w:ind w:firstLineChars="1600" w:firstLine="3872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146D8CA8" w:rsidR="00337C44" w:rsidRPr="00710149" w:rsidRDefault="00337C44" w:rsidP="0076364D">
      <w:pPr>
        <w:adjustRightInd/>
        <w:spacing w:line="250" w:lineRule="exact"/>
        <w:ind w:firstLineChars="1400" w:firstLine="338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 w:rsidR="0076364D">
        <w:rPr>
          <w:rFonts w:ascii="ＭＳ Ｐ明朝" w:eastAsia="ＭＳ Ｐ明朝" w:hAnsi="ＭＳ Ｐ明朝" w:hint="eastAsia"/>
        </w:rPr>
        <w:t>：</w:t>
      </w:r>
    </w:p>
    <w:p w14:paraId="4C2C50BC" w14:textId="49B9D888" w:rsidR="00337C44" w:rsidRPr="00710149" w:rsidRDefault="00337C44" w:rsidP="0076364D">
      <w:pPr>
        <w:adjustRightInd/>
        <w:spacing w:line="250" w:lineRule="exact"/>
        <w:ind w:firstLineChars="1400" w:firstLine="338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>名称及び代表者の氏名</w:t>
      </w:r>
      <w:r w:rsidR="0076364D">
        <w:rPr>
          <w:rFonts w:ascii="ＭＳ Ｐ明朝" w:eastAsia="ＭＳ Ｐ明朝" w:hAnsi="ＭＳ Ｐ明朝" w:hint="eastAsia"/>
        </w:rPr>
        <w:t>：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D27898">
      <w:pPr>
        <w:adjustRightInd/>
        <w:spacing w:line="250" w:lineRule="exact"/>
        <w:ind w:right="968"/>
        <w:rPr>
          <w:rFonts w:ascii="ＭＳ Ｐ明朝" w:eastAsia="ＭＳ Ｐ明朝" w:hAnsi="ＭＳ Ｐ明朝" w:cs="Times New Roman"/>
        </w:rPr>
      </w:pPr>
    </w:p>
    <w:p w14:paraId="3C0D06B5" w14:textId="77777777" w:rsidR="0076364D" w:rsidRDefault="002772DC" w:rsidP="0076364D">
      <w:pPr>
        <w:adjustRightInd/>
        <w:ind w:rightChars="233" w:right="564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</w:p>
    <w:p w14:paraId="6460D477" w14:textId="5AC71A41" w:rsidR="00A01334" w:rsidRPr="006003D9" w:rsidRDefault="007773C5" w:rsidP="0076364D">
      <w:pPr>
        <w:adjustRightInd/>
        <w:ind w:rightChars="233" w:right="564"/>
        <w:jc w:val="center"/>
        <w:rPr>
          <w:color w:val="auto"/>
        </w:rPr>
      </w:pPr>
      <w:r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23471AEA" w:rsidR="001575A6" w:rsidRDefault="001575A6" w:rsidP="00D27898">
      <w:pPr>
        <w:adjustRightInd/>
        <w:spacing w:line="306" w:lineRule="exact"/>
        <w:rPr>
          <w:color w:val="auto"/>
        </w:rPr>
      </w:pPr>
    </w:p>
    <w:p w14:paraId="79E03AAD" w14:textId="77777777" w:rsidR="0076364D" w:rsidRPr="002772DC" w:rsidRDefault="0076364D" w:rsidP="00D27898">
      <w:pPr>
        <w:adjustRightInd/>
        <w:spacing w:line="306" w:lineRule="exact"/>
        <w:rPr>
          <w:color w:val="auto"/>
        </w:rPr>
      </w:pPr>
    </w:p>
    <w:p w14:paraId="7D857684" w14:textId="03CF2035" w:rsidR="0043226D" w:rsidRPr="006003D9" w:rsidRDefault="00FD76B1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埼玉県燃料価格高騰緊急対策</w:t>
      </w:r>
      <w:r w:rsidR="00B7649C">
        <w:rPr>
          <w:rFonts w:hint="eastAsia"/>
          <w:color w:val="auto"/>
        </w:rPr>
        <w:t>業務方法書（</w:t>
      </w:r>
      <w:r w:rsidR="00B7649C"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25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23</w:t>
      </w:r>
      <w:r w:rsidR="00B7649C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埼玉県燃油価格高騰緊急対策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2A37FD7A" w:rsidR="0043226D" w:rsidRDefault="0043226D" w:rsidP="00D27898">
      <w:pPr>
        <w:adjustRightInd/>
        <w:spacing w:line="306" w:lineRule="exact"/>
      </w:pPr>
    </w:p>
    <w:p w14:paraId="41040A43" w14:textId="77777777" w:rsidR="0076364D" w:rsidRDefault="0076364D" w:rsidP="00D27898">
      <w:pPr>
        <w:adjustRightInd/>
        <w:spacing w:line="306" w:lineRule="exact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FC86" w14:textId="77777777" w:rsidR="003A2EF5" w:rsidRDefault="003A2EF5">
      <w:r>
        <w:separator/>
      </w:r>
    </w:p>
  </w:endnote>
  <w:endnote w:type="continuationSeparator" w:id="0">
    <w:p w14:paraId="0A9BF1DD" w14:textId="77777777" w:rsidR="003A2EF5" w:rsidRDefault="003A2EF5">
      <w:r>
        <w:continuationSeparator/>
      </w:r>
    </w:p>
  </w:endnote>
  <w:endnote w:type="continuationNotice" w:id="1">
    <w:p w14:paraId="0B82D867" w14:textId="77777777" w:rsidR="003A2EF5" w:rsidRDefault="003A2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51715" w14:textId="77777777" w:rsidR="003A2EF5" w:rsidRDefault="003A2EF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A03CE2" w14:textId="77777777" w:rsidR="003A2EF5" w:rsidRDefault="003A2EF5">
      <w:r>
        <w:continuationSeparator/>
      </w:r>
    </w:p>
  </w:footnote>
  <w:footnote w:type="continuationNotice" w:id="1">
    <w:p w14:paraId="23100183" w14:textId="77777777" w:rsidR="003A2EF5" w:rsidRDefault="003A2E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82505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2EF5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40AFB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D70EE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A3D69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364D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27898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D1E80"/>
    <w:rsid w:val="00FD76B1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81C6A-3A10-4A94-89E8-4B5C9F9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清水 裕夫</cp:lastModifiedBy>
  <cp:revision>6</cp:revision>
  <cp:lastPrinted>2024-09-26T01:52:00Z</cp:lastPrinted>
  <dcterms:created xsi:type="dcterms:W3CDTF">2025-01-28T01:17:00Z</dcterms:created>
  <dcterms:modified xsi:type="dcterms:W3CDTF">2025-04-14T04:34:00Z</dcterms:modified>
</cp:coreProperties>
</file>