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BDE" w:rsidRPr="004C6BDE" w:rsidRDefault="004C6BDE" w:rsidP="005E3919">
      <w:pPr>
        <w:jc w:val="center"/>
        <w:rPr>
          <w:rFonts w:ascii="ＭＳ Ｐゴシック" w:eastAsia="ＭＳ Ｐゴシック" w:hAnsi="ＭＳ Ｐゴシック" w:hint="eastAsia"/>
        </w:rPr>
      </w:pPr>
      <w:r>
        <w:rPr>
          <w:rFonts w:ascii="HGｺﾞｼｯｸE" w:eastAsia="HGｺﾞｼｯｸE" w:hAnsi="HGｺﾞｼｯｸE" w:hint="eastAsia"/>
        </w:rPr>
        <w:t xml:space="preserve">　　　　　　　　　　　　　　　　　　　　　　　　　　　　　　　　　　　</w:t>
      </w:r>
      <w:r w:rsidRPr="004C6BDE">
        <w:rPr>
          <w:rFonts w:ascii="ＭＳ Ｐゴシック" w:eastAsia="ＭＳ Ｐゴシック" w:hAnsi="ＭＳ Ｐゴシック" w:hint="eastAsia"/>
        </w:rPr>
        <w:t>資料４－５</w:t>
      </w:r>
    </w:p>
    <w:p w:rsidR="005E3919" w:rsidRPr="003528B0" w:rsidRDefault="005E3919" w:rsidP="005E3919">
      <w:pPr>
        <w:jc w:val="center"/>
        <w:rPr>
          <w:rFonts w:ascii="HGｺﾞｼｯｸE" w:eastAsia="HGｺﾞｼｯｸE" w:hAnsi="HGｺﾞｼｯｸE"/>
        </w:rPr>
      </w:pPr>
      <w:r w:rsidRPr="003528B0">
        <w:rPr>
          <w:rFonts w:ascii="HGｺﾞｼｯｸE" w:eastAsia="HGｺﾞｼｯｸE" w:hAnsi="HGｺﾞｼｯｸE" w:hint="eastAsia"/>
        </w:rPr>
        <w:t>埼玉県保健医療計画に基づく</w:t>
      </w:r>
      <w:r w:rsidR="00D1758A">
        <w:rPr>
          <w:rFonts w:ascii="HGｺﾞｼｯｸE" w:eastAsia="HGｺﾞｼｯｸE" w:hAnsi="HGｺﾞｼｯｸE" w:hint="eastAsia"/>
        </w:rPr>
        <w:t>病床</w:t>
      </w:r>
      <w:r w:rsidRPr="003528B0">
        <w:rPr>
          <w:rFonts w:ascii="HGｺﾞｼｯｸE" w:eastAsia="HGｺﾞｼｯｸE" w:hAnsi="HGｺﾞｼｯｸE" w:hint="eastAsia"/>
        </w:rPr>
        <w:t>整備計画報告書</w:t>
      </w:r>
      <w:bookmarkStart w:id="0" w:name="_GoBack"/>
      <w:bookmarkEnd w:id="0"/>
    </w:p>
    <w:p w:rsidR="005E3919" w:rsidRDefault="005E3919" w:rsidP="00D1758A">
      <w:pPr>
        <w:pStyle w:val="a8"/>
      </w:pPr>
    </w:p>
    <w:p w:rsidR="003528B0" w:rsidRPr="003528B0" w:rsidRDefault="003528B0" w:rsidP="005E3919">
      <w:r>
        <w:rPr>
          <w:rFonts w:hint="eastAsia"/>
        </w:rPr>
        <w:t xml:space="preserve">１　</w:t>
      </w:r>
      <w:r w:rsidR="00A07B4C">
        <w:rPr>
          <w:rFonts w:hint="eastAsia"/>
        </w:rPr>
        <w:t>整備計画概要</w:t>
      </w:r>
    </w:p>
    <w:tbl>
      <w:tblPr>
        <w:tblStyle w:val="a7"/>
        <w:tblW w:w="0" w:type="auto"/>
        <w:jc w:val="center"/>
        <w:tblLook w:val="04A0" w:firstRow="1" w:lastRow="0" w:firstColumn="1" w:lastColumn="0" w:noHBand="0" w:noVBand="1"/>
      </w:tblPr>
      <w:tblGrid>
        <w:gridCol w:w="2385"/>
        <w:gridCol w:w="6692"/>
      </w:tblGrid>
      <w:tr w:rsidR="003528B0" w:rsidRPr="003528B0" w:rsidTr="00A07B4C">
        <w:trPr>
          <w:jc w:val="center"/>
        </w:trPr>
        <w:tc>
          <w:tcPr>
            <w:tcW w:w="2385" w:type="dxa"/>
            <w:shd w:val="clear" w:color="auto" w:fill="F2F2F2" w:themeFill="background1" w:themeFillShade="F2"/>
          </w:tcPr>
          <w:p w:rsidR="003528B0" w:rsidRPr="003528B0" w:rsidRDefault="003528B0" w:rsidP="009B6908">
            <w:pPr>
              <w:tabs>
                <w:tab w:val="left" w:pos="2629"/>
              </w:tabs>
            </w:pPr>
            <w:r w:rsidRPr="003528B0">
              <w:rPr>
                <w:rFonts w:hint="eastAsia"/>
              </w:rPr>
              <w:t>医療機関名</w:t>
            </w:r>
          </w:p>
        </w:tc>
        <w:tc>
          <w:tcPr>
            <w:tcW w:w="6692" w:type="dxa"/>
          </w:tcPr>
          <w:p w:rsidR="003528B0" w:rsidRPr="003528B0" w:rsidRDefault="005B1FF5" w:rsidP="009B6908">
            <w:pPr>
              <w:tabs>
                <w:tab w:val="left" w:pos="2629"/>
              </w:tabs>
            </w:pPr>
            <w:r>
              <w:rPr>
                <w:rFonts w:hint="eastAsia"/>
              </w:rPr>
              <w:t>埼玉協同病院</w:t>
            </w:r>
          </w:p>
        </w:tc>
      </w:tr>
      <w:tr w:rsidR="003528B0" w:rsidRPr="003528B0" w:rsidTr="00A07B4C">
        <w:trPr>
          <w:jc w:val="center"/>
        </w:trPr>
        <w:tc>
          <w:tcPr>
            <w:tcW w:w="2385" w:type="dxa"/>
            <w:shd w:val="clear" w:color="auto" w:fill="F2F2F2" w:themeFill="background1" w:themeFillShade="F2"/>
          </w:tcPr>
          <w:p w:rsidR="003528B0" w:rsidRPr="003528B0" w:rsidRDefault="003528B0" w:rsidP="009B6908">
            <w:pPr>
              <w:tabs>
                <w:tab w:val="left" w:pos="2629"/>
              </w:tabs>
            </w:pPr>
            <w:r w:rsidRPr="003528B0">
              <w:rPr>
                <w:rFonts w:hint="eastAsia"/>
              </w:rPr>
              <w:t>所在地</w:t>
            </w:r>
          </w:p>
        </w:tc>
        <w:tc>
          <w:tcPr>
            <w:tcW w:w="6692" w:type="dxa"/>
          </w:tcPr>
          <w:p w:rsidR="003528B0" w:rsidRPr="003528B0" w:rsidRDefault="00307F35" w:rsidP="009B6908">
            <w:pPr>
              <w:tabs>
                <w:tab w:val="left" w:pos="2629"/>
              </w:tabs>
            </w:pPr>
            <w:r w:rsidRPr="000703B5">
              <w:rPr>
                <w:rFonts w:hint="eastAsia"/>
              </w:rPr>
              <w:t>川口市木曽呂1317</w:t>
            </w:r>
          </w:p>
        </w:tc>
      </w:tr>
      <w:tr w:rsidR="003528B0" w:rsidRPr="003528B0" w:rsidTr="00A07B4C">
        <w:trPr>
          <w:jc w:val="center"/>
        </w:trPr>
        <w:tc>
          <w:tcPr>
            <w:tcW w:w="2385" w:type="dxa"/>
            <w:tcBorders>
              <w:bottom w:val="dotted" w:sz="4" w:space="0" w:color="auto"/>
            </w:tcBorders>
            <w:shd w:val="clear" w:color="auto" w:fill="F2F2F2" w:themeFill="background1" w:themeFillShade="F2"/>
          </w:tcPr>
          <w:p w:rsidR="003528B0" w:rsidRPr="003528B0" w:rsidRDefault="003528B0" w:rsidP="009B6908">
            <w:pPr>
              <w:tabs>
                <w:tab w:val="left" w:pos="2629"/>
              </w:tabs>
            </w:pPr>
            <w:r w:rsidRPr="003528B0">
              <w:rPr>
                <w:rFonts w:hint="eastAsia"/>
              </w:rPr>
              <w:t>整備（増床）病床数</w:t>
            </w:r>
          </w:p>
        </w:tc>
        <w:tc>
          <w:tcPr>
            <w:tcW w:w="6692" w:type="dxa"/>
            <w:tcBorders>
              <w:bottom w:val="dotted" w:sz="4" w:space="0" w:color="auto"/>
            </w:tcBorders>
          </w:tcPr>
          <w:p w:rsidR="003528B0" w:rsidRPr="003528B0" w:rsidRDefault="00307F35" w:rsidP="009B6908">
            <w:pPr>
              <w:tabs>
                <w:tab w:val="left" w:pos="2629"/>
              </w:tabs>
            </w:pPr>
            <w:r>
              <w:t>4床</w:t>
            </w:r>
          </w:p>
        </w:tc>
      </w:tr>
      <w:tr w:rsidR="003528B0" w:rsidRPr="003528B0" w:rsidTr="00A07B4C">
        <w:trPr>
          <w:jc w:val="center"/>
        </w:trPr>
        <w:tc>
          <w:tcPr>
            <w:tcW w:w="2385" w:type="dxa"/>
            <w:tcBorders>
              <w:top w:val="dotted" w:sz="4" w:space="0" w:color="auto"/>
            </w:tcBorders>
            <w:shd w:val="clear" w:color="auto" w:fill="F2F2F2" w:themeFill="background1" w:themeFillShade="F2"/>
          </w:tcPr>
          <w:p w:rsidR="003528B0" w:rsidRPr="003528B0" w:rsidRDefault="003528B0" w:rsidP="009B6908">
            <w:pPr>
              <w:tabs>
                <w:tab w:val="left" w:pos="2629"/>
              </w:tabs>
            </w:pPr>
            <w:r>
              <w:rPr>
                <w:rFonts w:hint="eastAsia"/>
              </w:rPr>
              <w:t>（</w:t>
            </w:r>
            <w:r w:rsidRPr="003528B0">
              <w:rPr>
                <w:rFonts w:hint="eastAsia"/>
              </w:rPr>
              <w:t>医療機能別内訳</w:t>
            </w:r>
            <w:r>
              <w:rPr>
                <w:rFonts w:hint="eastAsia"/>
              </w:rPr>
              <w:t>）</w:t>
            </w:r>
          </w:p>
        </w:tc>
        <w:tc>
          <w:tcPr>
            <w:tcW w:w="6692" w:type="dxa"/>
            <w:tcBorders>
              <w:top w:val="dotted" w:sz="4" w:space="0" w:color="auto"/>
            </w:tcBorders>
          </w:tcPr>
          <w:p w:rsidR="003528B0" w:rsidRPr="003528B0" w:rsidRDefault="00307F35" w:rsidP="009B6908">
            <w:pPr>
              <w:tabs>
                <w:tab w:val="left" w:pos="2629"/>
              </w:tabs>
            </w:pPr>
            <w:r>
              <w:t>高度急性期</w:t>
            </w:r>
          </w:p>
        </w:tc>
      </w:tr>
    </w:tbl>
    <w:p w:rsidR="005E3919" w:rsidRPr="003528B0" w:rsidRDefault="005E3919" w:rsidP="005E3919">
      <w:pPr>
        <w:ind w:leftChars="100" w:left="239"/>
      </w:pPr>
    </w:p>
    <w:p w:rsidR="005E3919" w:rsidRPr="003528B0" w:rsidRDefault="003528B0" w:rsidP="005E3919">
      <w:r>
        <w:rPr>
          <w:rFonts w:hint="eastAsia"/>
        </w:rPr>
        <w:t>２</w:t>
      </w:r>
      <w:r w:rsidR="005E3919" w:rsidRPr="003528B0">
        <w:rPr>
          <w:rFonts w:hint="eastAsia"/>
        </w:rPr>
        <w:t xml:space="preserve">　開設年月：令和</w:t>
      </w:r>
      <w:r w:rsidR="00307F35">
        <w:rPr>
          <w:rFonts w:hint="eastAsia"/>
        </w:rPr>
        <w:t>５</w:t>
      </w:r>
      <w:r w:rsidR="005E3919" w:rsidRPr="003528B0">
        <w:rPr>
          <w:rFonts w:hint="eastAsia"/>
        </w:rPr>
        <w:t>年</w:t>
      </w:r>
      <w:r w:rsidR="00307F35">
        <w:rPr>
          <w:rFonts w:hint="eastAsia"/>
        </w:rPr>
        <w:t>８</w:t>
      </w:r>
      <w:r w:rsidR="005E3919" w:rsidRPr="003528B0">
        <w:rPr>
          <w:rFonts w:hint="eastAsia"/>
        </w:rPr>
        <w:t>月</w:t>
      </w:r>
    </w:p>
    <w:p w:rsidR="005E3919" w:rsidRPr="003528B0" w:rsidRDefault="005E3919" w:rsidP="005E3919">
      <w:pPr>
        <w:ind w:leftChars="100" w:left="239"/>
      </w:pPr>
    </w:p>
    <w:p w:rsidR="005E3919" w:rsidRPr="003528B0" w:rsidRDefault="003528B0" w:rsidP="005E3919">
      <w:r>
        <w:rPr>
          <w:rFonts w:hint="eastAsia"/>
        </w:rPr>
        <w:t>３</w:t>
      </w:r>
      <w:r w:rsidR="005E3919" w:rsidRPr="003528B0">
        <w:rPr>
          <w:rFonts w:hint="eastAsia"/>
        </w:rPr>
        <w:t xml:space="preserve">　病床整備による地域医療課題への対応</w:t>
      </w:r>
      <w:r w:rsidR="002B142D" w:rsidRPr="003528B0">
        <w:rPr>
          <w:rFonts w:hint="eastAsia"/>
        </w:rPr>
        <w:t>目標</w:t>
      </w:r>
    </w:p>
    <w:tbl>
      <w:tblPr>
        <w:tblStyle w:val="a7"/>
        <w:tblW w:w="0" w:type="auto"/>
        <w:jc w:val="center"/>
        <w:tblLook w:val="04A0" w:firstRow="1" w:lastRow="0" w:firstColumn="1" w:lastColumn="0" w:noHBand="0" w:noVBand="1"/>
      </w:tblPr>
      <w:tblGrid>
        <w:gridCol w:w="9071"/>
      </w:tblGrid>
      <w:tr w:rsidR="0052790B" w:rsidRPr="003528B0" w:rsidTr="00A07B4C">
        <w:trPr>
          <w:trHeight w:val="2444"/>
          <w:jc w:val="center"/>
        </w:trPr>
        <w:tc>
          <w:tcPr>
            <w:tcW w:w="9071" w:type="dxa"/>
          </w:tcPr>
          <w:p w:rsidR="000164FE" w:rsidRPr="003528B0" w:rsidRDefault="009B6908" w:rsidP="000164FE">
            <w:pPr>
              <w:ind w:left="239" w:hangingChars="100" w:hanging="239"/>
            </w:pPr>
            <w:r w:rsidRPr="003528B0">
              <w:rPr>
                <w:rFonts w:hint="eastAsia"/>
              </w:rPr>
              <w:t>○</w:t>
            </w:r>
            <w:r w:rsidR="002B142D" w:rsidRPr="003528B0">
              <w:rPr>
                <w:rFonts w:hint="eastAsia"/>
              </w:rPr>
              <w:t xml:space="preserve">　</w:t>
            </w:r>
            <w:r w:rsidR="00FF4426">
              <w:rPr>
                <w:rFonts w:hint="eastAsia"/>
              </w:rPr>
              <w:t>リニューアルに際し、南部医療圏で増加する医療需要に対応するため、救急受け入れの拡充としてER施設拡充する。</w:t>
            </w:r>
          </w:p>
          <w:p w:rsidR="000164FE" w:rsidRPr="003528B0" w:rsidRDefault="000164FE" w:rsidP="00FF4426">
            <w:pPr>
              <w:ind w:left="239" w:hangingChars="100" w:hanging="239"/>
            </w:pPr>
            <w:r>
              <w:rPr>
                <w:rFonts w:hint="eastAsia"/>
              </w:rPr>
              <w:t xml:space="preserve">〇　</w:t>
            </w:r>
            <w:r w:rsidR="00FF4426">
              <w:rPr>
                <w:rFonts w:hint="eastAsia"/>
              </w:rPr>
              <w:t>ハイケアユニット病床を拡充することで、救急からの重症患者の受け入れをスムーズにする。</w:t>
            </w:r>
          </w:p>
        </w:tc>
      </w:tr>
    </w:tbl>
    <w:p w:rsidR="005E3919" w:rsidRPr="003528B0" w:rsidRDefault="005E3919" w:rsidP="005E3919">
      <w:pPr>
        <w:ind w:leftChars="101" w:left="241"/>
      </w:pPr>
    </w:p>
    <w:p w:rsidR="005E3919" w:rsidRDefault="00E135C3" w:rsidP="005E3919">
      <w:r>
        <w:rPr>
          <w:rFonts w:hint="eastAsia"/>
        </w:rPr>
        <w:t>４</w:t>
      </w:r>
      <w:r w:rsidR="005E3919" w:rsidRPr="003528B0">
        <w:rPr>
          <w:rFonts w:hint="eastAsia"/>
        </w:rPr>
        <w:t xml:space="preserve">　他医療機関</w:t>
      </w:r>
      <w:r w:rsidR="006076C7">
        <w:rPr>
          <w:rFonts w:hint="eastAsia"/>
        </w:rPr>
        <w:t>・施設等</w:t>
      </w:r>
      <w:r w:rsidR="005E3919" w:rsidRPr="003528B0">
        <w:rPr>
          <w:rFonts w:hint="eastAsia"/>
        </w:rPr>
        <w:t>との連携・協議状況</w:t>
      </w:r>
    </w:p>
    <w:tbl>
      <w:tblPr>
        <w:tblStyle w:val="a7"/>
        <w:tblW w:w="9077" w:type="dxa"/>
        <w:jc w:val="center"/>
        <w:tblLook w:val="04A0" w:firstRow="1" w:lastRow="0" w:firstColumn="1" w:lastColumn="0" w:noHBand="0" w:noVBand="1"/>
      </w:tblPr>
      <w:tblGrid>
        <w:gridCol w:w="1668"/>
        <w:gridCol w:w="1673"/>
        <w:gridCol w:w="5736"/>
      </w:tblGrid>
      <w:tr w:rsidR="00A07B4C" w:rsidRPr="003528B0" w:rsidTr="006076C7">
        <w:trPr>
          <w:trHeight w:val="397"/>
          <w:jc w:val="center"/>
        </w:trPr>
        <w:tc>
          <w:tcPr>
            <w:tcW w:w="1668" w:type="dxa"/>
            <w:shd w:val="clear" w:color="auto" w:fill="F2F2F2" w:themeFill="background1" w:themeFillShade="F2"/>
            <w:vAlign w:val="center"/>
          </w:tcPr>
          <w:p w:rsidR="00A07B4C" w:rsidRPr="003528B0" w:rsidRDefault="00A07B4C" w:rsidP="00A07B4C">
            <w:pPr>
              <w:ind w:left="239" w:hangingChars="100" w:hanging="239"/>
              <w:jc w:val="center"/>
            </w:pPr>
            <w:r>
              <w:rPr>
                <w:rFonts w:hint="eastAsia"/>
              </w:rPr>
              <w:t>年月</w:t>
            </w:r>
          </w:p>
        </w:tc>
        <w:tc>
          <w:tcPr>
            <w:tcW w:w="1673" w:type="dxa"/>
            <w:shd w:val="clear" w:color="auto" w:fill="F2F2F2" w:themeFill="background1" w:themeFillShade="F2"/>
            <w:vAlign w:val="center"/>
          </w:tcPr>
          <w:p w:rsidR="00A07B4C" w:rsidRPr="003528B0" w:rsidRDefault="00A07B4C" w:rsidP="00A07B4C">
            <w:pPr>
              <w:ind w:left="239" w:hangingChars="100" w:hanging="239"/>
              <w:jc w:val="center"/>
            </w:pPr>
            <w:r>
              <w:rPr>
                <w:rFonts w:hint="eastAsia"/>
              </w:rPr>
              <w:t>相手方</w:t>
            </w:r>
          </w:p>
        </w:tc>
        <w:tc>
          <w:tcPr>
            <w:tcW w:w="5736" w:type="dxa"/>
            <w:shd w:val="clear" w:color="auto" w:fill="F2F2F2" w:themeFill="background1" w:themeFillShade="F2"/>
            <w:vAlign w:val="center"/>
          </w:tcPr>
          <w:p w:rsidR="00A07B4C" w:rsidRPr="003528B0" w:rsidRDefault="00A07B4C" w:rsidP="00A07B4C">
            <w:pPr>
              <w:ind w:left="239" w:hangingChars="100" w:hanging="239"/>
              <w:jc w:val="center"/>
            </w:pPr>
            <w:r>
              <w:rPr>
                <w:rFonts w:hint="eastAsia"/>
              </w:rPr>
              <w:t>連携・協議内容</w:t>
            </w:r>
          </w:p>
        </w:tc>
      </w:tr>
      <w:tr w:rsidR="00F064AE" w:rsidRPr="003528B0" w:rsidTr="0051447D">
        <w:trPr>
          <w:trHeight w:val="489"/>
          <w:jc w:val="center"/>
        </w:trPr>
        <w:tc>
          <w:tcPr>
            <w:tcW w:w="1668" w:type="dxa"/>
            <w:vAlign w:val="center"/>
          </w:tcPr>
          <w:p w:rsidR="00F064AE" w:rsidRPr="003528B0" w:rsidRDefault="00F064AE" w:rsidP="00F064AE">
            <w:pPr>
              <w:snapToGrid w:val="0"/>
              <w:jc w:val="center"/>
            </w:pPr>
            <w:r>
              <w:t>2022年12月</w:t>
            </w:r>
          </w:p>
        </w:tc>
        <w:tc>
          <w:tcPr>
            <w:tcW w:w="1673" w:type="dxa"/>
            <w:vAlign w:val="center"/>
          </w:tcPr>
          <w:p w:rsidR="00F064AE" w:rsidRPr="003528B0" w:rsidRDefault="00F064AE" w:rsidP="00F064AE">
            <w:pPr>
              <w:snapToGrid w:val="0"/>
              <w:jc w:val="center"/>
            </w:pPr>
          </w:p>
        </w:tc>
        <w:tc>
          <w:tcPr>
            <w:tcW w:w="5736" w:type="dxa"/>
            <w:vAlign w:val="center"/>
          </w:tcPr>
          <w:p w:rsidR="00F064AE" w:rsidRPr="00DE4398" w:rsidRDefault="00F064AE" w:rsidP="00F064AE">
            <w:pPr>
              <w:autoSpaceDE w:val="0"/>
              <w:autoSpaceDN w:val="0"/>
            </w:pPr>
            <w:r w:rsidRPr="00DE4398">
              <w:rPr>
                <w:rFonts w:hint="eastAsia"/>
              </w:rPr>
              <w:t>対面及びWEBによる地域医療懇談会の開催（院長より説明）</w:t>
            </w:r>
          </w:p>
        </w:tc>
      </w:tr>
      <w:tr w:rsidR="00F064AE" w:rsidRPr="003528B0" w:rsidTr="0059334B">
        <w:trPr>
          <w:trHeight w:val="489"/>
          <w:jc w:val="center"/>
        </w:trPr>
        <w:tc>
          <w:tcPr>
            <w:tcW w:w="1668" w:type="dxa"/>
            <w:vAlign w:val="center"/>
          </w:tcPr>
          <w:p w:rsidR="00F064AE" w:rsidRDefault="00F064AE" w:rsidP="00F064AE">
            <w:pPr>
              <w:snapToGrid w:val="0"/>
              <w:jc w:val="center"/>
            </w:pPr>
            <w:r>
              <w:t>2023年2月</w:t>
            </w:r>
          </w:p>
        </w:tc>
        <w:tc>
          <w:tcPr>
            <w:tcW w:w="1673" w:type="dxa"/>
            <w:vAlign w:val="center"/>
          </w:tcPr>
          <w:p w:rsidR="00F064AE" w:rsidRPr="003528B0" w:rsidRDefault="00F064AE" w:rsidP="00F064AE">
            <w:pPr>
              <w:snapToGrid w:val="0"/>
              <w:jc w:val="center"/>
            </w:pPr>
          </w:p>
        </w:tc>
        <w:tc>
          <w:tcPr>
            <w:tcW w:w="5736" w:type="dxa"/>
            <w:vAlign w:val="center"/>
          </w:tcPr>
          <w:p w:rsidR="00F064AE" w:rsidRPr="00DE4398" w:rsidRDefault="00F064AE" w:rsidP="00F064AE">
            <w:pPr>
              <w:autoSpaceDE w:val="0"/>
              <w:autoSpaceDN w:val="0"/>
            </w:pPr>
            <w:r w:rsidRPr="007B49B2">
              <w:rPr>
                <w:rFonts w:hint="eastAsia"/>
              </w:rPr>
              <w:t>第３回南部地域医療構想調整会議</w:t>
            </w:r>
            <w:r w:rsidRPr="007B49B2">
              <w:t>(Web参加)</w:t>
            </w:r>
            <w:r>
              <w:t>に事務長が参加</w:t>
            </w:r>
          </w:p>
        </w:tc>
      </w:tr>
    </w:tbl>
    <w:p w:rsidR="006076C7" w:rsidRDefault="006076C7" w:rsidP="005E3919"/>
    <w:p w:rsidR="005E3919" w:rsidRPr="003528B0" w:rsidRDefault="00E135C3" w:rsidP="005E3919">
      <w:r>
        <w:rPr>
          <w:rFonts w:hint="eastAsia"/>
        </w:rPr>
        <w:t>５</w:t>
      </w:r>
      <w:r w:rsidR="005E3919" w:rsidRPr="003528B0">
        <w:rPr>
          <w:rFonts w:hint="eastAsia"/>
        </w:rPr>
        <w:t xml:space="preserve">　</w:t>
      </w:r>
      <w:r w:rsidR="0052790B" w:rsidRPr="003528B0">
        <w:rPr>
          <w:rFonts w:hint="eastAsia"/>
        </w:rPr>
        <w:t>その他（</w:t>
      </w:r>
      <w:r w:rsidR="00F40C87">
        <w:rPr>
          <w:rFonts w:hint="eastAsia"/>
        </w:rPr>
        <w:t>地域での医療連携での取組、新型コロナウイルス感染症の影響など</w:t>
      </w:r>
      <w:r w:rsidR="0052790B" w:rsidRPr="003528B0">
        <w:rPr>
          <w:rFonts w:hint="eastAsia"/>
        </w:rPr>
        <w:t>）</w:t>
      </w:r>
    </w:p>
    <w:tbl>
      <w:tblPr>
        <w:tblStyle w:val="a7"/>
        <w:tblW w:w="0" w:type="auto"/>
        <w:jc w:val="center"/>
        <w:tblLook w:val="04A0" w:firstRow="1" w:lastRow="0" w:firstColumn="1" w:lastColumn="0" w:noHBand="0" w:noVBand="1"/>
      </w:tblPr>
      <w:tblGrid>
        <w:gridCol w:w="9071"/>
      </w:tblGrid>
      <w:tr w:rsidR="0052790B" w:rsidRPr="003528B0" w:rsidTr="006076C7">
        <w:trPr>
          <w:trHeight w:val="1769"/>
          <w:jc w:val="center"/>
        </w:trPr>
        <w:tc>
          <w:tcPr>
            <w:tcW w:w="9071" w:type="dxa"/>
          </w:tcPr>
          <w:p w:rsidR="00A240E1" w:rsidRDefault="00D169B4" w:rsidP="000164FE">
            <w:pPr>
              <w:ind w:left="239" w:hangingChars="100" w:hanging="239"/>
            </w:pPr>
            <w:r w:rsidRPr="003528B0">
              <w:rPr>
                <w:rFonts w:hint="eastAsia"/>
              </w:rPr>
              <w:t xml:space="preserve">〇　</w:t>
            </w:r>
            <w:r w:rsidR="00A240E1" w:rsidRPr="00A240E1">
              <w:rPr>
                <w:rFonts w:hint="eastAsia"/>
              </w:rPr>
              <w:t>新型コロナ感染症第</w:t>
            </w:r>
            <w:r w:rsidR="00A240E1" w:rsidRPr="00A240E1">
              <w:t>7波</w:t>
            </w:r>
            <w:r w:rsidR="00A240E1">
              <w:rPr>
                <w:rFonts w:hint="eastAsia"/>
              </w:rPr>
              <w:t>、8波</w:t>
            </w:r>
            <w:r w:rsidR="00A240E1" w:rsidRPr="00A240E1">
              <w:t>の急拡大を受けて、発熱外来を休止せざるを得なくな</w:t>
            </w:r>
            <w:r w:rsidR="00A240E1">
              <w:rPr>
                <w:rFonts w:hint="eastAsia"/>
              </w:rPr>
              <w:t>るなど診療体制も大きな影響を受けました。その中で、建設工事は施工業者のご尽力により、着実に進み無事予定通り竣工しました。</w:t>
            </w:r>
          </w:p>
          <w:p w:rsidR="00A240E1" w:rsidRDefault="00A240E1" w:rsidP="00A240E1">
            <w:pPr>
              <w:pStyle w:val="aa"/>
              <w:numPr>
                <w:ilvl w:val="0"/>
                <w:numId w:val="1"/>
              </w:numPr>
              <w:ind w:leftChars="0"/>
            </w:pPr>
            <w:r w:rsidRPr="00A240E1">
              <w:t>10月18日は、</w:t>
            </w:r>
            <w:r>
              <w:rPr>
                <w:rFonts w:hint="eastAsia"/>
              </w:rPr>
              <w:t>病院向かいにある</w:t>
            </w:r>
            <w:r w:rsidRPr="00A240E1">
              <w:t>川口北高校の教職員38名向けに医師4名、看護師2名</w:t>
            </w:r>
            <w:r>
              <w:rPr>
                <w:rFonts w:hint="eastAsia"/>
              </w:rPr>
              <w:t>等で</w:t>
            </w:r>
            <w:r w:rsidRPr="00A240E1">
              <w:t>救急法レクチャーを実施しました。</w:t>
            </w:r>
          </w:p>
          <w:p w:rsidR="00A240E1" w:rsidRDefault="00A240E1" w:rsidP="00A240E1">
            <w:pPr>
              <w:pStyle w:val="aa"/>
              <w:numPr>
                <w:ilvl w:val="0"/>
                <w:numId w:val="1"/>
              </w:numPr>
              <w:ind w:leftChars="0"/>
            </w:pPr>
            <w:r w:rsidRPr="00A240E1">
              <w:t>11月24日、老人保健施設みぬま、ｃｃきょうどうと合同で、ケアマネ懇談会を開催しました。川口市社会福祉協議</w:t>
            </w:r>
            <w:r>
              <w:rPr>
                <w:rFonts w:hint="eastAsia"/>
              </w:rPr>
              <w:t>会</w:t>
            </w:r>
            <w:r w:rsidRPr="00A240E1">
              <w:t>の参加</w:t>
            </w:r>
            <w:r>
              <w:rPr>
                <w:rFonts w:hint="eastAsia"/>
              </w:rPr>
              <w:t>も</w:t>
            </w:r>
            <w:r w:rsidRPr="00A240E1">
              <w:t>あり、計30事業所から61名が参加しました。</w:t>
            </w:r>
          </w:p>
          <w:p w:rsidR="000164FE" w:rsidRPr="003528B0" w:rsidRDefault="00A240E1" w:rsidP="00A240E1">
            <w:pPr>
              <w:pStyle w:val="aa"/>
              <w:numPr>
                <w:ilvl w:val="0"/>
                <w:numId w:val="1"/>
              </w:numPr>
              <w:ind w:leftChars="0"/>
            </w:pPr>
            <w:r w:rsidRPr="00A240E1">
              <w:lastRenderedPageBreak/>
              <w:t>12月1日、地域医療懇談会をハイブリッド形式で開催しました。会場24名、オンライン50名の参加となりました。川口市医師会長江会長に来賓挨拶をいただき、奥ノ木川口市長からメッセージをいただきました。</w:t>
            </w:r>
          </w:p>
          <w:p w:rsidR="00A240E1" w:rsidRDefault="000164FE" w:rsidP="00A240E1">
            <w:pPr>
              <w:ind w:left="239" w:hangingChars="100" w:hanging="239"/>
            </w:pPr>
            <w:r>
              <w:rPr>
                <w:rFonts w:hint="eastAsia"/>
              </w:rPr>
              <w:t>〇</w:t>
            </w:r>
            <w:r w:rsidR="00A240E1">
              <w:rPr>
                <w:rFonts w:hint="eastAsia"/>
              </w:rPr>
              <w:t xml:space="preserve">　</w:t>
            </w:r>
            <w:r w:rsidR="00A240E1">
              <w:t>12月2日に緩和ケア地域連携カンファレンスが開催され、11施設20名が出席しました。</w:t>
            </w:r>
          </w:p>
          <w:p w:rsidR="00A240E1" w:rsidRDefault="00A240E1" w:rsidP="00A240E1">
            <w:pPr>
              <w:pStyle w:val="aa"/>
              <w:numPr>
                <w:ilvl w:val="0"/>
                <w:numId w:val="1"/>
              </w:numPr>
              <w:ind w:leftChars="0"/>
            </w:pPr>
            <w:r>
              <w:t>12月12日は、薬</w:t>
            </w:r>
            <w:r>
              <w:rPr>
                <w:rFonts w:hint="eastAsia"/>
              </w:rPr>
              <w:t>-</w:t>
            </w:r>
            <w:r>
              <w:t>薬交流会を開催しました。8薬局14名の参加で「退院時薬剤情報提供書」の取り組みについて、その後の実践を通じた変更点などを報告しました。</w:t>
            </w:r>
          </w:p>
          <w:p w:rsidR="00237D5A" w:rsidRDefault="00237D5A" w:rsidP="00237D5A">
            <w:pPr>
              <w:ind w:left="239" w:hangingChars="100" w:hanging="239"/>
            </w:pPr>
            <w:r>
              <w:rPr>
                <w:rFonts w:hint="eastAsia"/>
              </w:rPr>
              <w:t>○</w:t>
            </w:r>
            <w:r w:rsidR="00A240E1">
              <w:rPr>
                <w:rFonts w:hint="eastAsia"/>
              </w:rPr>
              <w:t xml:space="preserve">　</w:t>
            </w:r>
            <w:r w:rsidRPr="00237D5A">
              <w:t>2月14日、感染防止対策の地域合同カンファレンスが当院主催で行われました。当院の新型コロナ感染症とインフルエンザの同時流行のへの対応について、報告し、埼玉玉県南部保健所長、川口市保健所長から地域の感染状況に関する報告がありました。</w:t>
            </w:r>
          </w:p>
          <w:p w:rsidR="000164FE" w:rsidRPr="00FF4426" w:rsidRDefault="00237D5A" w:rsidP="00237D5A">
            <w:pPr>
              <w:pStyle w:val="aa"/>
              <w:numPr>
                <w:ilvl w:val="0"/>
                <w:numId w:val="1"/>
              </w:numPr>
              <w:autoSpaceDE w:val="0"/>
              <w:autoSpaceDN w:val="0"/>
              <w:ind w:leftChars="0"/>
            </w:pPr>
            <w:r w:rsidRPr="00237D5A">
              <w:t>3月24日、医療安全対策地域相互評価ラウンドが当院で行われ、益子病院から鈴木院長（専任安全管理者）をはじめ看護師長、リハビリテーション部長等の4名が参加され、埼玉協同病院の手術室、化学療法室、リハビリ室、病棟をラウンドしました。</w:t>
            </w:r>
          </w:p>
        </w:tc>
      </w:tr>
    </w:tbl>
    <w:p w:rsidR="005E3919" w:rsidRPr="003528B0" w:rsidRDefault="005E3919" w:rsidP="0052790B">
      <w:pPr>
        <w:snapToGrid w:val="0"/>
        <w:ind w:leftChars="100" w:left="239"/>
        <w:rPr>
          <w:sz w:val="2"/>
          <w:szCs w:val="2"/>
        </w:rPr>
      </w:pPr>
    </w:p>
    <w:sectPr w:rsidR="005E3919" w:rsidRPr="003528B0" w:rsidSect="003528B0">
      <w:pgSz w:w="11906" w:h="16838" w:code="9"/>
      <w:pgMar w:top="1134" w:right="1134" w:bottom="1134" w:left="1134" w:header="851" w:footer="992"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DFD" w:rsidRDefault="00F87DFD" w:rsidP="0052790B">
      <w:r>
        <w:separator/>
      </w:r>
    </w:p>
  </w:endnote>
  <w:endnote w:type="continuationSeparator" w:id="0">
    <w:p w:rsidR="00F87DFD" w:rsidRDefault="00F87DFD" w:rsidP="0052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DFD" w:rsidRDefault="00F87DFD" w:rsidP="0052790B">
      <w:r>
        <w:separator/>
      </w:r>
    </w:p>
  </w:footnote>
  <w:footnote w:type="continuationSeparator" w:id="0">
    <w:p w:rsidR="00F87DFD" w:rsidRDefault="00F87DFD" w:rsidP="00527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E660E"/>
    <w:multiLevelType w:val="hybridMultilevel"/>
    <w:tmpl w:val="AE440BC2"/>
    <w:lvl w:ilvl="0" w:tplc="611854F4">
      <w:numFmt w:val="bullet"/>
      <w:lvlText w:val="○"/>
      <w:lvlJc w:val="left"/>
      <w:pPr>
        <w:ind w:left="360" w:hanging="360"/>
      </w:pPr>
      <w:rPr>
        <w:rFonts w:ascii="HGｺﾞｼｯｸM" w:eastAsia="HG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19"/>
    <w:rsid w:val="000164FE"/>
    <w:rsid w:val="00095C01"/>
    <w:rsid w:val="00145FCC"/>
    <w:rsid w:val="00212393"/>
    <w:rsid w:val="00237D5A"/>
    <w:rsid w:val="002B142D"/>
    <w:rsid w:val="002B72FC"/>
    <w:rsid w:val="00307F35"/>
    <w:rsid w:val="003528B0"/>
    <w:rsid w:val="004C6BDE"/>
    <w:rsid w:val="005028B0"/>
    <w:rsid w:val="0052790B"/>
    <w:rsid w:val="005B1FF5"/>
    <w:rsid w:val="005E3919"/>
    <w:rsid w:val="006076C7"/>
    <w:rsid w:val="00711BA3"/>
    <w:rsid w:val="00767934"/>
    <w:rsid w:val="009B6908"/>
    <w:rsid w:val="009E37BB"/>
    <w:rsid w:val="00A07B4C"/>
    <w:rsid w:val="00A240E1"/>
    <w:rsid w:val="00AD6094"/>
    <w:rsid w:val="00B33821"/>
    <w:rsid w:val="00B35DCB"/>
    <w:rsid w:val="00BE50CF"/>
    <w:rsid w:val="00D01C17"/>
    <w:rsid w:val="00D169B4"/>
    <w:rsid w:val="00D1758A"/>
    <w:rsid w:val="00E135C3"/>
    <w:rsid w:val="00F064AE"/>
    <w:rsid w:val="00F40C87"/>
    <w:rsid w:val="00F87DFD"/>
    <w:rsid w:val="00FF4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928CB"/>
  <w15:chartTrackingRefBased/>
  <w15:docId w15:val="{1FB0F271-5CB4-4A71-B942-5660B57D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0B"/>
    <w:pPr>
      <w:tabs>
        <w:tab w:val="center" w:pos="4252"/>
        <w:tab w:val="right" w:pos="8504"/>
      </w:tabs>
      <w:snapToGrid w:val="0"/>
    </w:pPr>
  </w:style>
  <w:style w:type="character" w:customStyle="1" w:styleId="a4">
    <w:name w:val="ヘッダー (文字)"/>
    <w:basedOn w:val="a0"/>
    <w:link w:val="a3"/>
    <w:uiPriority w:val="99"/>
    <w:rsid w:val="0052790B"/>
  </w:style>
  <w:style w:type="paragraph" w:styleId="a5">
    <w:name w:val="footer"/>
    <w:basedOn w:val="a"/>
    <w:link w:val="a6"/>
    <w:uiPriority w:val="99"/>
    <w:unhideWhenUsed/>
    <w:rsid w:val="0052790B"/>
    <w:pPr>
      <w:tabs>
        <w:tab w:val="center" w:pos="4252"/>
        <w:tab w:val="right" w:pos="8504"/>
      </w:tabs>
      <w:snapToGrid w:val="0"/>
    </w:pPr>
  </w:style>
  <w:style w:type="character" w:customStyle="1" w:styleId="a6">
    <w:name w:val="フッター (文字)"/>
    <w:basedOn w:val="a0"/>
    <w:link w:val="a5"/>
    <w:uiPriority w:val="99"/>
    <w:rsid w:val="0052790B"/>
  </w:style>
  <w:style w:type="table" w:styleId="a7">
    <w:name w:val="Table Grid"/>
    <w:basedOn w:val="a1"/>
    <w:uiPriority w:val="39"/>
    <w:rsid w:val="0052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uiPriority w:val="11"/>
    <w:qFormat/>
    <w:rsid w:val="00D1758A"/>
    <w:pPr>
      <w:jc w:val="center"/>
      <w:outlineLvl w:val="1"/>
    </w:pPr>
    <w:rPr>
      <w:rFonts w:asciiTheme="minorHAnsi" w:eastAsiaTheme="minorEastAsia"/>
      <w:szCs w:val="24"/>
    </w:rPr>
  </w:style>
  <w:style w:type="character" w:customStyle="1" w:styleId="a9">
    <w:name w:val="副題 (文字)"/>
    <w:basedOn w:val="a0"/>
    <w:link w:val="a8"/>
    <w:uiPriority w:val="11"/>
    <w:rsid w:val="00D1758A"/>
    <w:rPr>
      <w:rFonts w:asciiTheme="minorHAnsi" w:eastAsiaTheme="minorEastAsia"/>
      <w:szCs w:val="24"/>
    </w:rPr>
  </w:style>
  <w:style w:type="paragraph" w:styleId="aa">
    <w:name w:val="List Paragraph"/>
    <w:basedOn w:val="a"/>
    <w:uiPriority w:val="34"/>
    <w:qFormat/>
    <w:rsid w:val="00A240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福田智樹</dc:creator>
  <cp:keywords/>
  <dc:description/>
  <cp:lastModifiedBy>小野寺絢香</cp:lastModifiedBy>
  <cp:revision>3</cp:revision>
  <cp:lastPrinted>2020-02-18T06:06:00Z</cp:lastPrinted>
  <dcterms:created xsi:type="dcterms:W3CDTF">2023-07-12T01:56:00Z</dcterms:created>
  <dcterms:modified xsi:type="dcterms:W3CDTF">2023-08-16T05:22:00Z</dcterms:modified>
</cp:coreProperties>
</file>