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DB7" w:rsidRDefault="0093117B" w:rsidP="007F5DB7">
      <w:pPr>
        <w:wordWrap w:val="0"/>
        <w:autoSpaceDE w:val="0"/>
        <w:autoSpaceDN w:val="0"/>
        <w:adjustRightInd w:val="0"/>
        <w:spacing w:line="308" w:lineRule="exact"/>
        <w:jc w:val="center"/>
        <w:rPr>
          <w:rFonts w:ascii="ＭＳ 明朝" w:eastAsia="ＭＳ 明朝" w:hAnsi="ＭＳ 明朝" w:cs="ＭＳ 明朝"/>
          <w:spacing w:val="-1"/>
          <w:kern w:val="0"/>
          <w:sz w:val="28"/>
          <w:szCs w:val="28"/>
        </w:rPr>
      </w:pPr>
      <w:bookmarkStart w:id="0" w:name="_GoBack"/>
      <w:bookmarkEnd w:id="0"/>
      <w:r>
        <w:rPr>
          <w:rFonts w:ascii="ＭＳ 明朝" w:eastAsia="ＭＳ 明朝" w:hAnsi="ＭＳ 明朝" w:cs="ＭＳ 明朝" w:hint="eastAsia"/>
          <w:noProof/>
          <w:spacing w:val="-1"/>
          <w:kern w:val="0"/>
          <w:sz w:val="28"/>
          <w:szCs w:val="28"/>
        </w:rPr>
        <mc:AlternateContent>
          <mc:Choice Requires="wps">
            <w:drawing>
              <wp:anchor distT="0" distB="0" distL="114300" distR="114300" simplePos="0" relativeHeight="251828224" behindDoc="0" locked="0" layoutInCell="1" allowOverlap="1">
                <wp:simplePos x="0" y="0"/>
                <wp:positionH relativeFrom="column">
                  <wp:posOffset>-78497</wp:posOffset>
                </wp:positionH>
                <wp:positionV relativeFrom="paragraph">
                  <wp:posOffset>34518</wp:posOffset>
                </wp:positionV>
                <wp:extent cx="2208943" cy="287655"/>
                <wp:effectExtent l="0" t="0" r="20320" b="17145"/>
                <wp:wrapNone/>
                <wp:docPr id="41"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943" cy="287655"/>
                        </a:xfrm>
                        <a:prstGeom prst="rect">
                          <a:avLst/>
                        </a:prstGeom>
                        <a:solidFill>
                          <a:srgbClr val="FFFFFF"/>
                        </a:solidFill>
                        <a:ln w="9525">
                          <a:solidFill>
                            <a:srgbClr val="000000"/>
                          </a:solidFill>
                          <a:miter lim="800000"/>
                          <a:headEnd/>
                          <a:tailEnd/>
                        </a:ln>
                      </wps:spPr>
                      <wps:txbx>
                        <w:txbxContent>
                          <w:p w:rsidR="00A41D34" w:rsidRPr="00FB4BD6" w:rsidRDefault="00A41D34" w:rsidP="006E7888">
                            <w:pPr>
                              <w:rPr>
                                <w:rFonts w:asciiTheme="majorEastAsia" w:eastAsiaTheme="majorEastAsia" w:hAnsiTheme="majorEastAsia"/>
                                <w:sz w:val="24"/>
                                <w:szCs w:val="24"/>
                              </w:rPr>
                            </w:pPr>
                            <w:r>
                              <w:rPr>
                                <w:rFonts w:asciiTheme="majorEastAsia" w:eastAsiaTheme="majorEastAsia" w:hAnsiTheme="majorEastAsia" w:hint="eastAsia"/>
                                <w:sz w:val="24"/>
                                <w:szCs w:val="24"/>
                              </w:rPr>
                              <w:t>書式例</w:t>
                            </w:r>
                            <w:r w:rsidR="00604B9D">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（物品売買契約書）</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left:0;text-align:left;margin-left:-6.2pt;margin-top:2.7pt;width:173.95pt;height:22.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">
                <v:textbox inset="5.85pt,.15mm,5.85pt,.15mm">
                  <w:txbxContent>
                    <w:p w:rsidR="00A41D34" w:rsidRPr="00FB4BD6" w:rsidRDefault="00A41D34" w:rsidP="006E7888">
                      <w:pPr>
                        <w:rPr>
                          <w:rFonts w:asciiTheme="majorEastAsia" w:eastAsiaTheme="majorEastAsia" w:hAnsiTheme="majorEastAsia"/>
                          <w:sz w:val="24"/>
                          <w:szCs w:val="24"/>
                        </w:rPr>
                      </w:pPr>
                      <w:r>
                        <w:rPr>
                          <w:rFonts w:asciiTheme="majorEastAsia" w:eastAsiaTheme="majorEastAsia" w:hAnsiTheme="majorEastAsia" w:hint="eastAsia"/>
                          <w:sz w:val="24"/>
                          <w:szCs w:val="24"/>
                        </w:rPr>
                        <w:t>書式例</w:t>
                      </w:r>
                      <w:r w:rsidR="00604B9D">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（物品売買契約書）</w:t>
                      </w:r>
                    </w:p>
                  </w:txbxContent>
                </v:textbox>
              </v:rect>
            </w:pict>
          </mc:Fallback>
        </mc:AlternateContent>
      </w:r>
    </w:p>
    <w:p w:rsidR="007F5DB7" w:rsidRPr="007C014C" w:rsidRDefault="007F5DB7" w:rsidP="006E7888">
      <w:pPr>
        <w:wordWrap w:val="0"/>
        <w:autoSpaceDE w:val="0"/>
        <w:autoSpaceDN w:val="0"/>
        <w:adjustRightInd w:val="0"/>
        <w:spacing w:line="308" w:lineRule="exact"/>
        <w:jc w:val="left"/>
        <w:rPr>
          <w:rFonts w:asciiTheme="minorEastAsia" w:hAnsiTheme="minorEastAsia" w:cs="ＭＳ 明朝"/>
          <w:spacing w:val="-1"/>
          <w:kern w:val="0"/>
          <w:sz w:val="28"/>
          <w:szCs w:val="28"/>
        </w:rPr>
      </w:pPr>
    </w:p>
    <w:p w:rsidR="007F5DB7" w:rsidRPr="007C014C" w:rsidRDefault="007F5DB7" w:rsidP="007F5DB7">
      <w:pPr>
        <w:wordWrap w:val="0"/>
        <w:autoSpaceDE w:val="0"/>
        <w:autoSpaceDN w:val="0"/>
        <w:adjustRightInd w:val="0"/>
        <w:spacing w:line="308" w:lineRule="exact"/>
        <w:jc w:val="center"/>
        <w:rPr>
          <w:rFonts w:asciiTheme="minorEastAsia" w:hAnsiTheme="minorEastAsia" w:cs="ＭＳ 明朝"/>
          <w:spacing w:val="-1"/>
          <w:kern w:val="0"/>
          <w:sz w:val="28"/>
          <w:szCs w:val="28"/>
        </w:rPr>
      </w:pPr>
    </w:p>
    <w:p w:rsidR="00FF5A64" w:rsidRPr="00E454DE" w:rsidRDefault="00FF5A64" w:rsidP="00FF5A64">
      <w:pPr>
        <w:pStyle w:val="af2"/>
        <w:wordWrap/>
        <w:spacing w:line="280" w:lineRule="exact"/>
        <w:jc w:val="center"/>
        <w:rPr>
          <w:rFonts w:asciiTheme="minorEastAsia" w:eastAsiaTheme="minorEastAsia" w:hAnsiTheme="minorEastAsia"/>
          <w:spacing w:val="0"/>
        </w:rPr>
      </w:pPr>
      <w:r w:rsidRPr="00E454DE">
        <w:rPr>
          <w:rFonts w:asciiTheme="minorEastAsia" w:eastAsiaTheme="minorEastAsia" w:hAnsiTheme="minorEastAsia" w:hint="eastAsia"/>
          <w:sz w:val="28"/>
          <w:szCs w:val="28"/>
        </w:rPr>
        <w:t>物</w:t>
      </w:r>
      <w:r w:rsidRPr="00E454DE">
        <w:rPr>
          <w:rFonts w:asciiTheme="minorEastAsia" w:eastAsiaTheme="minorEastAsia" w:hAnsiTheme="minorEastAsia" w:hint="eastAsia"/>
          <w:spacing w:val="0"/>
          <w:sz w:val="28"/>
          <w:szCs w:val="28"/>
        </w:rPr>
        <w:t xml:space="preserve"> </w:t>
      </w:r>
      <w:r w:rsidRPr="00E454DE">
        <w:rPr>
          <w:rFonts w:asciiTheme="minorEastAsia" w:eastAsiaTheme="minorEastAsia" w:hAnsiTheme="minorEastAsia" w:hint="eastAsia"/>
          <w:sz w:val="28"/>
          <w:szCs w:val="28"/>
        </w:rPr>
        <w:t>品</w:t>
      </w:r>
      <w:r w:rsidRPr="00E454DE">
        <w:rPr>
          <w:rFonts w:asciiTheme="minorEastAsia" w:eastAsiaTheme="minorEastAsia" w:hAnsiTheme="minorEastAsia" w:hint="eastAsia"/>
          <w:spacing w:val="0"/>
          <w:sz w:val="28"/>
          <w:szCs w:val="28"/>
        </w:rPr>
        <w:t xml:space="preserve"> </w:t>
      </w:r>
      <w:r w:rsidRPr="00E454DE">
        <w:rPr>
          <w:rFonts w:asciiTheme="minorEastAsia" w:eastAsiaTheme="minorEastAsia" w:hAnsiTheme="minorEastAsia" w:hint="eastAsia"/>
          <w:sz w:val="28"/>
          <w:szCs w:val="28"/>
        </w:rPr>
        <w:t>売</w:t>
      </w:r>
      <w:r w:rsidRPr="00E454DE">
        <w:rPr>
          <w:rFonts w:asciiTheme="minorEastAsia" w:eastAsiaTheme="minorEastAsia" w:hAnsiTheme="minorEastAsia" w:hint="eastAsia"/>
          <w:spacing w:val="0"/>
          <w:sz w:val="28"/>
          <w:szCs w:val="28"/>
        </w:rPr>
        <w:t xml:space="preserve"> </w:t>
      </w:r>
      <w:r w:rsidRPr="00E454DE">
        <w:rPr>
          <w:rFonts w:asciiTheme="minorEastAsia" w:eastAsiaTheme="minorEastAsia" w:hAnsiTheme="minorEastAsia" w:hint="eastAsia"/>
          <w:sz w:val="28"/>
          <w:szCs w:val="28"/>
        </w:rPr>
        <w:t>買</w:t>
      </w:r>
      <w:r w:rsidRPr="00E454DE">
        <w:rPr>
          <w:rFonts w:asciiTheme="minorEastAsia" w:eastAsiaTheme="minorEastAsia" w:hAnsiTheme="minorEastAsia" w:hint="eastAsia"/>
          <w:spacing w:val="0"/>
          <w:sz w:val="28"/>
          <w:szCs w:val="28"/>
        </w:rPr>
        <w:t xml:space="preserve"> </w:t>
      </w:r>
      <w:r w:rsidRPr="00E454DE">
        <w:rPr>
          <w:rFonts w:asciiTheme="minorEastAsia" w:eastAsiaTheme="minorEastAsia" w:hAnsiTheme="minorEastAsia" w:hint="eastAsia"/>
          <w:sz w:val="28"/>
          <w:szCs w:val="28"/>
        </w:rPr>
        <w:t>契</w:t>
      </w:r>
      <w:r w:rsidRPr="00E454DE">
        <w:rPr>
          <w:rFonts w:asciiTheme="minorEastAsia" w:eastAsiaTheme="minorEastAsia" w:hAnsiTheme="minorEastAsia" w:hint="eastAsia"/>
          <w:spacing w:val="0"/>
          <w:sz w:val="28"/>
          <w:szCs w:val="28"/>
        </w:rPr>
        <w:t xml:space="preserve"> </w:t>
      </w:r>
      <w:r w:rsidRPr="00E454DE">
        <w:rPr>
          <w:rFonts w:asciiTheme="minorEastAsia" w:eastAsiaTheme="minorEastAsia" w:hAnsiTheme="minorEastAsia" w:hint="eastAsia"/>
          <w:sz w:val="28"/>
          <w:szCs w:val="28"/>
        </w:rPr>
        <w:t>約</w:t>
      </w:r>
      <w:r w:rsidRPr="00E454DE">
        <w:rPr>
          <w:rFonts w:asciiTheme="minorEastAsia" w:eastAsiaTheme="minorEastAsia" w:hAnsiTheme="minorEastAsia" w:hint="eastAsia"/>
          <w:spacing w:val="0"/>
          <w:sz w:val="28"/>
          <w:szCs w:val="28"/>
        </w:rPr>
        <w:t xml:space="preserve"> </w:t>
      </w:r>
      <w:r w:rsidRPr="00E454DE">
        <w:rPr>
          <w:rFonts w:asciiTheme="minorEastAsia" w:eastAsiaTheme="minorEastAsia" w:hAnsiTheme="minorEastAsia" w:hint="eastAsia"/>
          <w:sz w:val="28"/>
          <w:szCs w:val="28"/>
        </w:rPr>
        <w:t>書</w:t>
      </w:r>
    </w:p>
    <w:p w:rsidR="00FF5A64" w:rsidRPr="00E454DE" w:rsidRDefault="00FF5A64" w:rsidP="00FF5A64">
      <w:pPr>
        <w:pStyle w:val="af2"/>
        <w:wordWrap/>
        <w:spacing w:line="280" w:lineRule="exact"/>
        <w:rPr>
          <w:rFonts w:asciiTheme="minorEastAsia" w:eastAsiaTheme="minorEastAsia" w:hAnsiTheme="minorEastAsia"/>
          <w:spacing w:val="0"/>
        </w:rPr>
      </w:pPr>
    </w:p>
    <w:p w:rsidR="00FF5A64" w:rsidRPr="00C27B2E" w:rsidRDefault="00FF5A64" w:rsidP="00FF5A64">
      <w:pPr>
        <w:pStyle w:val="af2"/>
        <w:wordWrap/>
        <w:spacing w:line="280" w:lineRule="exact"/>
        <w:ind w:leftChars="100" w:left="208"/>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社会福祉法人○○○（以下「発注者」という。）と○○○株式会社（以下「</w:t>
      </w:r>
      <w:r>
        <w:rPr>
          <w:rFonts w:asciiTheme="minorEastAsia" w:eastAsiaTheme="minorEastAsia" w:hAnsiTheme="minorEastAsia" w:hint="eastAsia"/>
          <w:sz w:val="20"/>
          <w:szCs w:val="20"/>
        </w:rPr>
        <w:t>受注者</w:t>
      </w:r>
      <w:r w:rsidRPr="00C27B2E">
        <w:rPr>
          <w:rFonts w:asciiTheme="minorEastAsia" w:eastAsiaTheme="minorEastAsia" w:hAnsiTheme="minorEastAsia" w:hint="eastAsia"/>
          <w:sz w:val="20"/>
          <w:szCs w:val="20"/>
        </w:rPr>
        <w:t>」という。）とは</w:t>
      </w:r>
    </w:p>
    <w:p w:rsidR="00FF5A64" w:rsidRPr="00C27B2E" w:rsidRDefault="00FF5A64" w:rsidP="00FF5A64">
      <w:pPr>
        <w:pStyle w:val="af2"/>
        <w:wordWrap/>
        <w:spacing w:line="280" w:lineRule="exact"/>
        <w:ind w:leftChars="100" w:left="208"/>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物品の売買に関し、次のとおり契約を締結する。</w:t>
      </w:r>
    </w:p>
    <w:p w:rsidR="00FF5A64" w:rsidRPr="00C27B2E" w:rsidRDefault="00FF5A64" w:rsidP="00FF5A64">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（趣　旨）</w:t>
      </w:r>
    </w:p>
    <w:p w:rsidR="00FF5A64" w:rsidRPr="00C27B2E" w:rsidRDefault="00FF5A64" w:rsidP="00FF5A64">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第１条　受注者は、次のとおり物品を発注者に売り渡し、発注者は、これを買い受けるものとする。</w:t>
      </w:r>
    </w:p>
    <w:p w:rsidR="00FF5A64" w:rsidRPr="00C27B2E" w:rsidRDefault="00FF5A64" w:rsidP="00FF5A64">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noProof/>
          <w:sz w:val="20"/>
          <w:szCs w:val="20"/>
        </w:rPr>
        <mc:AlternateContent>
          <mc:Choice Requires="wps">
            <w:drawing>
              <wp:anchor distT="0" distB="0" distL="114300" distR="114300" simplePos="0" relativeHeight="251830272" behindDoc="0" locked="0" layoutInCell="1" allowOverlap="1" wp14:anchorId="4586BDA4" wp14:editId="5D2605A2">
                <wp:simplePos x="0" y="0"/>
                <wp:positionH relativeFrom="column">
                  <wp:posOffset>3075940</wp:posOffset>
                </wp:positionH>
                <wp:positionV relativeFrom="paragraph">
                  <wp:posOffset>147955</wp:posOffset>
                </wp:positionV>
                <wp:extent cx="2438400" cy="53340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533400"/>
                        </a:xfrm>
                        <a:prstGeom prst="roundRect">
                          <a:avLst>
                            <a:gd name="adj" fmla="val 16667"/>
                          </a:avLst>
                        </a:prstGeom>
                        <a:solidFill>
                          <a:srgbClr val="FFFFFF"/>
                        </a:solidFill>
                        <a:ln w="9525">
                          <a:solidFill>
                            <a:srgbClr val="000000"/>
                          </a:solidFill>
                          <a:round/>
                          <a:headEnd/>
                          <a:tailEnd/>
                        </a:ln>
                      </wps:spPr>
                      <wps:txbx>
                        <w:txbxContent>
                          <w:p w:rsidR="00FF5A64" w:rsidRDefault="00FF5A64" w:rsidP="00FF5A64">
                            <w:pPr>
                              <w:ind w:firstLineChars="100" w:firstLine="158"/>
                              <w:rPr>
                                <w:spacing w:val="-20"/>
                                <w:sz w:val="20"/>
                                <w:szCs w:val="20"/>
                              </w:rPr>
                            </w:pPr>
                            <w:r w:rsidRPr="00E85C2A">
                              <w:rPr>
                                <w:rFonts w:hint="eastAsia"/>
                                <w:spacing w:val="-20"/>
                                <w:sz w:val="20"/>
                                <w:szCs w:val="20"/>
                              </w:rPr>
                              <w:t>うち取引に係る消費税及び地方消費税額</w:t>
                            </w:r>
                          </w:p>
                          <w:p w:rsidR="00FF5A64" w:rsidRPr="00E85C2A" w:rsidRDefault="00FF5A64" w:rsidP="00FF5A64">
                            <w:pPr>
                              <w:ind w:firstLineChars="100" w:firstLine="158"/>
                              <w:rPr>
                                <w:spacing w:val="-20"/>
                                <w:szCs w:val="21"/>
                              </w:rPr>
                            </w:pPr>
                            <w:r>
                              <w:rPr>
                                <w:rFonts w:hint="eastAsia"/>
                                <w:spacing w:val="-20"/>
                                <w:sz w:val="20"/>
                                <w:szCs w:val="20"/>
                              </w:rPr>
                              <w:t xml:space="preserve">　　　　　　　　　　　　　　　　　　</w:t>
                            </w:r>
                            <w:r w:rsidRPr="00E85C2A">
                              <w:rPr>
                                <w:rFonts w:hint="eastAsia"/>
                                <w:spacing w:val="-20"/>
                                <w:szCs w:val="21"/>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6BDA4" id="AutoShape 9" o:spid="_x0000_s1027" style="position:absolute;left:0;text-align:left;margin-left:242.2pt;margin-top:11.65pt;width:192pt;height:4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">
                <v:textbox inset="5.85pt,.7pt,5.85pt,.7pt">
                  <w:txbxContent>
                    <w:p w:rsidR="00FF5A64" w:rsidRDefault="00FF5A64" w:rsidP="00FF5A64">
                      <w:pPr>
                        <w:ind w:firstLineChars="100" w:firstLine="158"/>
                        <w:rPr>
                          <w:spacing w:val="-20"/>
                          <w:sz w:val="20"/>
                          <w:szCs w:val="20"/>
                        </w:rPr>
                      </w:pPr>
                      <w:r w:rsidRPr="00E85C2A">
                        <w:rPr>
                          <w:rFonts w:hint="eastAsia"/>
                          <w:spacing w:val="-20"/>
                          <w:sz w:val="20"/>
                          <w:szCs w:val="20"/>
                        </w:rPr>
                        <w:t>うち取引に係る消費税及び地方消費税額</w:t>
                      </w:r>
                    </w:p>
                    <w:p w:rsidR="00FF5A64" w:rsidRPr="00E85C2A" w:rsidRDefault="00FF5A64" w:rsidP="00FF5A64">
                      <w:pPr>
                        <w:ind w:firstLineChars="100" w:firstLine="158"/>
                        <w:rPr>
                          <w:spacing w:val="-20"/>
                          <w:szCs w:val="21"/>
                        </w:rPr>
                      </w:pPr>
                      <w:r>
                        <w:rPr>
                          <w:rFonts w:hint="eastAsia"/>
                          <w:spacing w:val="-20"/>
                          <w:sz w:val="20"/>
                          <w:szCs w:val="20"/>
                        </w:rPr>
                        <w:t xml:space="preserve">　　　　　　　　　　　　　　　　　　</w:t>
                      </w:r>
                      <w:r w:rsidRPr="00E85C2A">
                        <w:rPr>
                          <w:rFonts w:hint="eastAsia"/>
                          <w:spacing w:val="-20"/>
                          <w:szCs w:val="21"/>
                        </w:rPr>
                        <w:t>円</w:t>
                      </w:r>
                    </w:p>
                  </w:txbxContent>
                </v:textbox>
              </v:roundrect>
            </w:pict>
          </mc:Fallback>
        </mc:AlternateContent>
      </w:r>
      <w:r w:rsidRPr="00C27B2E">
        <w:rPr>
          <w:rFonts w:asciiTheme="minorEastAsia" w:eastAsiaTheme="minorEastAsia" w:hAnsiTheme="minorEastAsia" w:cs="Times New Roman"/>
          <w:sz w:val="20"/>
          <w:szCs w:val="20"/>
        </w:rPr>
        <w:t>(1)</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品目及び数量等　　　別紙「内訳書」のとおり。</w:t>
      </w:r>
    </w:p>
    <w:p w:rsidR="00FF5A64" w:rsidRPr="00C27B2E" w:rsidRDefault="00FF5A64" w:rsidP="00FF5A64">
      <w:pPr>
        <w:pStyle w:val="af2"/>
        <w:wordWrap/>
        <w:spacing w:line="280" w:lineRule="exact"/>
        <w:rPr>
          <w:rFonts w:asciiTheme="minorEastAsia" w:eastAsiaTheme="minorEastAsia" w:hAnsiTheme="minorEastAsia"/>
          <w:spacing w:val="0"/>
          <w:sz w:val="20"/>
          <w:szCs w:val="20"/>
        </w:rPr>
      </w:pPr>
    </w:p>
    <w:p w:rsidR="00FF5A64" w:rsidRPr="00C27B2E" w:rsidRDefault="00FF5A64" w:rsidP="00FF5A64">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noProof/>
          <w:sz w:val="20"/>
          <w:szCs w:val="20"/>
        </w:rPr>
        <mc:AlternateContent>
          <mc:Choice Requires="wps">
            <w:drawing>
              <wp:anchor distT="0" distB="0" distL="114300" distR="114300" simplePos="0" relativeHeight="251834368" behindDoc="0" locked="0" layoutInCell="1" allowOverlap="1" wp14:anchorId="16B2F584" wp14:editId="6A817E60">
                <wp:simplePos x="0" y="0"/>
                <wp:positionH relativeFrom="column">
                  <wp:posOffset>5514340</wp:posOffset>
                </wp:positionH>
                <wp:positionV relativeFrom="paragraph">
                  <wp:posOffset>99695</wp:posOffset>
                </wp:positionV>
                <wp:extent cx="76200" cy="0"/>
                <wp:effectExtent l="0" t="0" r="0" b="0"/>
                <wp:wrapNone/>
                <wp:docPr id="4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85D39" id="Line 15" o:spid="_x0000_s1026" style="position:absolute;left:0;text-align:lef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pt,7.85pt" to="44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">
                <v:stroke endarrow="block"/>
              </v:line>
            </w:pict>
          </mc:Fallback>
        </mc:AlternateContent>
      </w:r>
      <w:r w:rsidRPr="00C27B2E">
        <w:rPr>
          <w:rFonts w:asciiTheme="minorEastAsia" w:eastAsiaTheme="minorEastAsia" w:hAnsiTheme="minorEastAsia"/>
          <w:noProof/>
          <w:sz w:val="20"/>
          <w:szCs w:val="20"/>
        </w:rPr>
        <mc:AlternateContent>
          <mc:Choice Requires="wps">
            <w:drawing>
              <wp:anchor distT="0" distB="0" distL="114300" distR="114300" simplePos="0" relativeHeight="251833344" behindDoc="0" locked="0" layoutInCell="1" allowOverlap="1" wp14:anchorId="04DA1646" wp14:editId="3D953666">
                <wp:simplePos x="0" y="0"/>
                <wp:positionH relativeFrom="column">
                  <wp:posOffset>5590540</wp:posOffset>
                </wp:positionH>
                <wp:positionV relativeFrom="paragraph">
                  <wp:posOffset>99695</wp:posOffset>
                </wp:positionV>
                <wp:extent cx="0" cy="457200"/>
                <wp:effectExtent l="0" t="0" r="0" b="0"/>
                <wp:wrapNone/>
                <wp:docPr id="5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1D976" id="Line 14" o:spid="_x0000_s1026" style="position:absolute;left:0;text-align:left;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2pt,7.85pt" to="440.2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"/>
            </w:pict>
          </mc:Fallback>
        </mc:AlternateContent>
      </w:r>
      <w:r w:rsidRPr="00C27B2E">
        <w:rPr>
          <w:rFonts w:asciiTheme="minorEastAsia" w:eastAsiaTheme="minorEastAsia" w:hAnsiTheme="minorEastAsia"/>
          <w:noProof/>
          <w:sz w:val="20"/>
          <w:szCs w:val="20"/>
        </w:rPr>
        <mc:AlternateContent>
          <mc:Choice Requires="wps">
            <w:drawing>
              <wp:anchor distT="0" distB="0" distL="114300" distR="114300" simplePos="0" relativeHeight="251831296" behindDoc="0" locked="0" layoutInCell="1" allowOverlap="1" wp14:anchorId="2054BF06" wp14:editId="6E310618">
                <wp:simplePos x="0" y="0"/>
                <wp:positionH relativeFrom="column">
                  <wp:posOffset>3228340</wp:posOffset>
                </wp:positionH>
                <wp:positionV relativeFrom="paragraph">
                  <wp:posOffset>23495</wp:posOffset>
                </wp:positionV>
                <wp:extent cx="2133600" cy="228600"/>
                <wp:effectExtent l="0" t="0" r="0" b="0"/>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5E6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54.2pt;margin-top:1.85pt;width:168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XJigIAACE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">
                <v:textbox inset="5.85pt,.7pt,5.85pt,.7pt"/>
              </v:shape>
            </w:pict>
          </mc:Fallback>
        </mc:AlternateContent>
      </w:r>
      <w:r w:rsidRPr="00C27B2E">
        <w:rPr>
          <w:rFonts w:asciiTheme="minorEastAsia" w:eastAsiaTheme="minorEastAsia" w:hAnsiTheme="minorEastAsia" w:cs="Times New Roman"/>
          <w:sz w:val="20"/>
          <w:szCs w:val="20"/>
        </w:rPr>
        <w:t>(2)</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契約金額</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 xml:space="preserve">　　　　円</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 xml:space="preserve">　</w:t>
      </w:r>
    </w:p>
    <w:p w:rsidR="00FF5A64" w:rsidRPr="00C27B2E" w:rsidRDefault="00FF5A64" w:rsidP="00FF5A64">
      <w:pPr>
        <w:pStyle w:val="af2"/>
        <w:wordWrap/>
        <w:spacing w:line="280" w:lineRule="exact"/>
        <w:rPr>
          <w:rFonts w:asciiTheme="minorEastAsia" w:eastAsiaTheme="minorEastAsia" w:hAnsiTheme="minorEastAsia"/>
          <w:spacing w:val="0"/>
          <w:sz w:val="20"/>
          <w:szCs w:val="20"/>
        </w:rPr>
      </w:pPr>
    </w:p>
    <w:p w:rsidR="00FF5A64" w:rsidRPr="00C27B2E" w:rsidRDefault="00FF5A64" w:rsidP="00FF5A64">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cs="Times New Roman"/>
          <w:sz w:val="20"/>
          <w:szCs w:val="20"/>
        </w:rPr>
        <w:t>(3)</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納入期限　　　　令和　　年　　月　　日</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 xml:space="preserve">　　　</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cs="ＭＳ ゴシック" w:hint="eastAsia"/>
          <w:spacing w:val="0"/>
          <w:w w:val="50"/>
          <w:sz w:val="20"/>
          <w:szCs w:val="20"/>
        </w:rPr>
        <w:t>※　消費税及び地方消費税額を特定することが困難な場合、</w:t>
      </w:r>
    </w:p>
    <w:p w:rsidR="00FF5A64" w:rsidRPr="00C27B2E" w:rsidRDefault="00FF5A64" w:rsidP="00FF5A64">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noProof/>
          <w:sz w:val="20"/>
          <w:szCs w:val="20"/>
        </w:rPr>
        <mc:AlternateContent>
          <mc:Choice Requires="wps">
            <w:drawing>
              <wp:anchor distT="0" distB="0" distL="114300" distR="114300" simplePos="0" relativeHeight="251832320" behindDoc="0" locked="0" layoutInCell="1" allowOverlap="1" wp14:anchorId="69C3BA68" wp14:editId="14D31302">
                <wp:simplePos x="0" y="0"/>
                <wp:positionH relativeFrom="column">
                  <wp:posOffset>5285740</wp:posOffset>
                </wp:positionH>
                <wp:positionV relativeFrom="paragraph">
                  <wp:posOffset>27305</wp:posOffset>
                </wp:positionV>
                <wp:extent cx="304800" cy="0"/>
                <wp:effectExtent l="0" t="0" r="0" b="0"/>
                <wp:wrapNone/>
                <wp:docPr id="5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FB6E2" id="Line 13" o:spid="_x0000_s1026" style="position:absolute;left:0;text-align:lef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2pt,2.15pt" to="440.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Y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"/>
            </w:pict>
          </mc:Fallback>
        </mc:AlternateContent>
      </w:r>
      <w:r w:rsidRPr="00C27B2E">
        <w:rPr>
          <w:rFonts w:asciiTheme="minorEastAsia" w:eastAsiaTheme="minorEastAsia" w:hAnsiTheme="minorEastAsia" w:cs="Times New Roman"/>
          <w:sz w:val="20"/>
          <w:szCs w:val="20"/>
        </w:rPr>
        <w:t>(4)</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納入場所</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 xml:space="preserve">　　　</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 xml:space="preserve">　　</w:t>
      </w:r>
      <w:r w:rsidRPr="00C27B2E">
        <w:rPr>
          <w:rFonts w:asciiTheme="minorEastAsia" w:eastAsiaTheme="minorEastAsia" w:hAnsiTheme="minorEastAsia" w:cs="ＭＳ ゴシック" w:hint="eastAsia"/>
          <w:spacing w:val="0"/>
          <w:w w:val="50"/>
          <w:sz w:val="20"/>
          <w:szCs w:val="20"/>
        </w:rPr>
        <w:t>「（消費税及び地方消費税額を含む）」と記載する。</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前項第１号の物品（以下「物品」という。）は、発注者の指示する規格、図面、仕様書等のとおりのものとする。</w:t>
      </w:r>
    </w:p>
    <w:p w:rsidR="00FF5A64" w:rsidRPr="00C27B2E" w:rsidRDefault="00FF5A64" w:rsidP="00FF5A64">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（契約保証金）</w:t>
      </w:r>
    </w:p>
    <w:p w:rsidR="00FF5A64" w:rsidRPr="00C27B2E" w:rsidRDefault="00FF5A64" w:rsidP="00FF5A64">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第２条　契約保証金は次のとおりとする。</w:t>
      </w:r>
    </w:p>
    <w:p w:rsidR="00FF5A64" w:rsidRPr="00C27B2E" w:rsidRDefault="00FF5A64" w:rsidP="00FF5A64">
      <w:pPr>
        <w:pStyle w:val="af2"/>
        <w:wordWrap/>
        <w:spacing w:line="280" w:lineRule="exact"/>
        <w:ind w:leftChars="200" w:left="416"/>
        <w:rPr>
          <w:rFonts w:asciiTheme="minorEastAsia" w:eastAsiaTheme="minorEastAsia" w:hAnsiTheme="minorEastAsia"/>
          <w:spacing w:val="0"/>
          <w:sz w:val="20"/>
          <w:szCs w:val="20"/>
        </w:rPr>
      </w:pP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契約金額の１０分の１以上（又は免除）</w:t>
      </w:r>
    </w:p>
    <w:p w:rsidR="00FF5A64" w:rsidRPr="00C27B2E" w:rsidRDefault="00FF5A64" w:rsidP="00FF5A64">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（監督又は中間検査）</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第３条　発注者は、必要があるときは、あらかじめ受注者と期日及び場所について協議の上、立会い、指示その他の方法により、受注者の履行状況を監督し、又は中間検査をすることができる。</w:t>
      </w:r>
    </w:p>
    <w:p w:rsidR="00FF5A64" w:rsidRPr="00C27B2E" w:rsidRDefault="00FF5A64" w:rsidP="00FF5A64">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（納入及びその届出等）</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第４条　受注者は、物品を納入するときは、特に発注者が指定した場合を除き、一括して納入しなければならない。</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受注者は、据え付け又は調整を要する物品については、納入の際に据え付け又は調整を完了するものとし、当該完了の日に当該物品の納入があったものとする。</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３　受注者は、法令により使用について行政庁の検査、検定、許可、届出等を要する物品については、その納入に際し、発注者が行うべき当該行政庁への申請その他所要の手続きについて、発注者に協力するものとする。</w:t>
      </w:r>
    </w:p>
    <w:p w:rsidR="00FF5A64" w:rsidRPr="00C27B2E" w:rsidRDefault="00FF5A64" w:rsidP="00FF5A64">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４　受注者は、物品を納入したときは、速やかに書面によりその旨を発注者に届け出なければならない。</w:t>
      </w:r>
    </w:p>
    <w:p w:rsidR="00FF5A64" w:rsidRPr="00C27B2E" w:rsidRDefault="00FF5A64" w:rsidP="00FF5A64">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（検　査）</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第５条　発注者は、前条第４項の規定による届出を受けた日から１０日以内に履行の確認の検査を行うものとする。</w:t>
      </w:r>
    </w:p>
    <w:p w:rsidR="00FF5A64" w:rsidRPr="00C27B2E" w:rsidRDefault="00FF5A64" w:rsidP="00FF5A64">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受注者は、発注者から請求があったときは、前項の検査に立ち会わなければならない。</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３　第１項の検査に直接必要な費用及び同項の検査によって物品が変質、変形、消耗又は毀損したことによる損害は、すべて受注者の負担とする。</w:t>
      </w:r>
    </w:p>
    <w:p w:rsidR="00FF5A64" w:rsidRPr="00C27B2E" w:rsidRDefault="00FF5A64" w:rsidP="00FF5A64">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 xml:space="preserve">　（取替え又は手直し）</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第６条　受注者は、納入した物品の全部又は一部が前条第１項の検査に合格しないときは、遅滞なく、他の適正な物品と取替え、又は当該物品を手直しの上、発注者に納入しなければならない。</w:t>
      </w:r>
    </w:p>
    <w:p w:rsidR="00FF5A64" w:rsidRPr="00C27B2E" w:rsidRDefault="00FF5A64" w:rsidP="00FF5A64">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前項の規定により取替え又は手直しをした物品については、前２条の規定を準用する。</w:t>
      </w:r>
    </w:p>
    <w:p w:rsidR="00FF5A64" w:rsidRPr="00C27B2E" w:rsidRDefault="00FF5A64" w:rsidP="00FF5A64">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（所有権の移転及び引渡し）</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第７条　物品の所有権は、当該物品の全部が第５条第１項の検査に合格したときに受注者から発注者に移転するものとし、同時に、その物品は発注者に対して引き渡されたものとする。</w:t>
      </w:r>
    </w:p>
    <w:p w:rsidR="00FF5A64" w:rsidRPr="00C27B2E" w:rsidRDefault="00FF5A64" w:rsidP="00FF5A64">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（代金の支払い）</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第８条　受注者は、納入した物品の全部が第５条第１項の検査に合格した後に発注者に代金請求書を提出するものとし、発注者は、適法な代金請求書を受理した日から３０日以内に契約金額を受注者に支払うものとする。</w:t>
      </w:r>
    </w:p>
    <w:p w:rsidR="00FF5A64" w:rsidRPr="00C27B2E" w:rsidRDefault="00FF5A64" w:rsidP="00FF5A64">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（危険負担）</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lastRenderedPageBreak/>
        <w:t>第９条　物品の所有権が発注者に移転する前に当該物品について生じた損害は、受注者の負担とする。ただし、発注者の責めに帰すべき理由によって生じた損害は、発注者の負担とする。</w:t>
      </w:r>
    </w:p>
    <w:p w:rsidR="00FF5A64" w:rsidRPr="00C27B2E" w:rsidRDefault="00FF5A64" w:rsidP="00FF5A64">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（契約不適合責任）</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trike/>
          <w:sz w:val="20"/>
          <w:szCs w:val="20"/>
        </w:rPr>
      </w:pPr>
      <w:r w:rsidRPr="00C27B2E">
        <w:rPr>
          <w:rFonts w:asciiTheme="minorEastAsia" w:eastAsiaTheme="minorEastAsia" w:hAnsiTheme="minorEastAsia" w:hint="eastAsia"/>
          <w:sz w:val="20"/>
          <w:szCs w:val="20"/>
        </w:rPr>
        <w:t>第</w:t>
      </w:r>
      <w:r w:rsidRPr="00C27B2E">
        <w:rPr>
          <w:rFonts w:asciiTheme="minorEastAsia" w:eastAsiaTheme="minorEastAsia" w:hAnsiTheme="minorEastAsia" w:cs="Times New Roman"/>
          <w:sz w:val="20"/>
          <w:szCs w:val="20"/>
        </w:rPr>
        <w:t>10</w:t>
      </w:r>
      <w:r w:rsidRPr="00C27B2E">
        <w:rPr>
          <w:rFonts w:asciiTheme="minorEastAsia" w:eastAsiaTheme="minorEastAsia" w:hAnsiTheme="minorEastAsia" w:hint="eastAsia"/>
          <w:sz w:val="20"/>
          <w:szCs w:val="20"/>
        </w:rPr>
        <w:t>条　発注者は、引き渡された物品の種類、品質又は数量に関して、契約の内容に適合しないもの（以下「契約不適合」という。）であるときは、受注者に対し、物品の補修、代替物の引渡し又は不足分の引渡しによる履行の追完を請求することができる。</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２　前項の場合において、発注者が相当の期間を定めて履行の追完を催告し、その期間内に履行の追完がないときは、発注者は、その不適合の程度に応じて代金の減額を請求することができる。ただし、次の各号のいずれかに該当する場合は、催告をすることなく、直ちに代金の減額を請求できる。</w:t>
      </w:r>
    </w:p>
    <w:p w:rsidR="00FF5A64" w:rsidRPr="00C27B2E" w:rsidRDefault="00FF5A64" w:rsidP="00FF5A64">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cs="Times New Roman"/>
          <w:sz w:val="20"/>
          <w:szCs w:val="20"/>
        </w:rPr>
        <w:t>(1)</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cs="Times New Roman" w:hint="eastAsia"/>
          <w:spacing w:val="0"/>
          <w:sz w:val="20"/>
          <w:szCs w:val="20"/>
        </w:rPr>
        <w:t>履行の追完が不能であるとき</w:t>
      </w:r>
      <w:r w:rsidRPr="00C27B2E">
        <w:rPr>
          <w:rFonts w:asciiTheme="minorEastAsia" w:eastAsiaTheme="minorEastAsia" w:hAnsiTheme="minorEastAsia" w:hint="eastAsia"/>
          <w:sz w:val="20"/>
          <w:szCs w:val="20"/>
        </w:rPr>
        <w:t>。</w:t>
      </w:r>
    </w:p>
    <w:p w:rsidR="00FF5A64" w:rsidRPr="00C27B2E" w:rsidRDefault="00FF5A64" w:rsidP="00FF5A64">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cs="Times New Roman"/>
          <w:sz w:val="20"/>
          <w:szCs w:val="20"/>
        </w:rPr>
        <w:t>(2)</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cs="Times New Roman" w:hint="eastAsia"/>
          <w:spacing w:val="0"/>
          <w:sz w:val="20"/>
          <w:szCs w:val="20"/>
        </w:rPr>
        <w:t>受注者が履行の追完を拒絶する意思を明確表示</w:t>
      </w:r>
      <w:r w:rsidRPr="00C27B2E">
        <w:rPr>
          <w:rFonts w:asciiTheme="minorEastAsia" w:eastAsiaTheme="minorEastAsia" w:hAnsiTheme="minorEastAsia" w:hint="eastAsia"/>
          <w:sz w:val="20"/>
          <w:szCs w:val="20"/>
        </w:rPr>
        <w:t>したとき。</w:t>
      </w:r>
    </w:p>
    <w:p w:rsidR="00FF5A64" w:rsidRPr="00C27B2E" w:rsidRDefault="00FF5A64" w:rsidP="00FF5A64">
      <w:pPr>
        <w:pStyle w:val="af2"/>
        <w:wordWrap/>
        <w:spacing w:line="280" w:lineRule="exact"/>
        <w:ind w:leftChars="100" w:left="410" w:hangingChars="100" w:hanging="202"/>
        <w:rPr>
          <w:rFonts w:asciiTheme="minorEastAsia" w:eastAsiaTheme="minorEastAsia" w:hAnsiTheme="minorEastAsia" w:cs="Times New Roman"/>
          <w:sz w:val="20"/>
          <w:szCs w:val="20"/>
        </w:rPr>
      </w:pPr>
      <w:r w:rsidRPr="00C27B2E">
        <w:rPr>
          <w:rFonts w:asciiTheme="minorEastAsia" w:eastAsiaTheme="minorEastAsia" w:hAnsiTheme="minorEastAsia" w:cs="Times New Roman" w:hint="eastAsia"/>
          <w:sz w:val="20"/>
          <w:szCs w:val="20"/>
        </w:rPr>
        <w:t>(</w:t>
      </w:r>
      <w:r w:rsidRPr="00C27B2E">
        <w:rPr>
          <w:rFonts w:asciiTheme="minorEastAsia" w:eastAsiaTheme="minorEastAsia" w:hAnsiTheme="minorEastAsia" w:cs="Times New Roman"/>
          <w:sz w:val="20"/>
          <w:szCs w:val="20"/>
        </w:rPr>
        <w:t>3)</w:t>
      </w:r>
      <w:r w:rsidRPr="00C27B2E">
        <w:rPr>
          <w:rFonts w:asciiTheme="minorEastAsia" w:eastAsiaTheme="minorEastAsia" w:hAnsiTheme="minorEastAsia" w:cs="Times New Roman" w:hint="eastAsia"/>
          <w:sz w:val="20"/>
          <w:szCs w:val="20"/>
        </w:rPr>
        <w:t xml:space="preserve"> 契約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FF5A64" w:rsidRPr="00C27B2E" w:rsidRDefault="00FF5A64" w:rsidP="00FF5A64">
      <w:pPr>
        <w:pStyle w:val="af2"/>
        <w:wordWrap/>
        <w:spacing w:line="280" w:lineRule="exact"/>
        <w:ind w:leftChars="100" w:left="410"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cs="Times New Roman"/>
          <w:sz w:val="20"/>
          <w:szCs w:val="20"/>
        </w:rPr>
        <w:t>(4)</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cs="Times New Roman" w:hint="eastAsia"/>
          <w:spacing w:val="0"/>
          <w:sz w:val="20"/>
          <w:szCs w:val="20"/>
        </w:rPr>
        <w:t>前三号に掲げる場合のほか、発注者がこの項による催告をしても履行の追完を受ける見込みがないことが明らかであるとき。</w:t>
      </w:r>
    </w:p>
    <w:p w:rsidR="00FF5A64" w:rsidRPr="00C27B2E" w:rsidRDefault="00FF5A64" w:rsidP="00FF5A64">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（納入期限の延長）</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w:t>
      </w:r>
      <w:r w:rsidRPr="00C27B2E">
        <w:rPr>
          <w:rFonts w:asciiTheme="minorEastAsia" w:eastAsiaTheme="minorEastAsia" w:hAnsiTheme="minorEastAsia" w:cs="Times New Roman"/>
          <w:sz w:val="20"/>
          <w:szCs w:val="20"/>
        </w:rPr>
        <w:t>11</w:t>
      </w:r>
      <w:r w:rsidRPr="00C27B2E">
        <w:rPr>
          <w:rFonts w:asciiTheme="minorEastAsia" w:eastAsiaTheme="minorEastAsia" w:hAnsiTheme="minorEastAsia" w:hint="eastAsia"/>
          <w:sz w:val="20"/>
          <w:szCs w:val="20"/>
        </w:rPr>
        <w:t>条　受注者は、天災その他やむを得ない理由により納入期限までに物品を納入することができない場合は、その事由が発生した後速やかにその理由、納入の予定日等を記載した書面により、発注者に納入期限の延長を申し出なければならない。</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発注者は、前項の申出を受けたときは、その内容を検討し、正当であると認めたときは、納入期限を延長することができる。</w:t>
      </w:r>
    </w:p>
    <w:p w:rsidR="00FF5A64" w:rsidRPr="00C27B2E" w:rsidRDefault="00FF5A64" w:rsidP="00FF5A64">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（違約金）</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w:t>
      </w:r>
      <w:r w:rsidRPr="00C27B2E">
        <w:rPr>
          <w:rFonts w:asciiTheme="minorEastAsia" w:eastAsiaTheme="minorEastAsia" w:hAnsiTheme="minorEastAsia" w:cs="Times New Roman"/>
          <w:sz w:val="20"/>
          <w:szCs w:val="20"/>
        </w:rPr>
        <w:t>12</w:t>
      </w:r>
      <w:r w:rsidRPr="00C27B2E">
        <w:rPr>
          <w:rFonts w:asciiTheme="minorEastAsia" w:eastAsiaTheme="minorEastAsia" w:hAnsiTheme="minorEastAsia" w:hint="eastAsia"/>
          <w:sz w:val="20"/>
          <w:szCs w:val="20"/>
        </w:rPr>
        <w:t>条　受注者は、物品の納入が納入期限後になったときは、納入期限の翌日から物品を納入した日までの日数に応じ、契約金額に年</w:t>
      </w:r>
      <w:r w:rsidR="006153B0">
        <w:rPr>
          <w:rFonts w:asciiTheme="minorEastAsia" w:eastAsiaTheme="minorEastAsia" w:hAnsiTheme="minorEastAsia" w:hint="eastAsia"/>
          <w:sz w:val="20"/>
          <w:szCs w:val="20"/>
        </w:rPr>
        <w:t>2.5</w:t>
      </w:r>
      <w:r w:rsidRPr="00C27B2E">
        <w:rPr>
          <w:rFonts w:asciiTheme="minorEastAsia" w:eastAsiaTheme="minorEastAsia" w:hAnsiTheme="minorEastAsia" w:hint="eastAsia"/>
          <w:sz w:val="20"/>
          <w:szCs w:val="20"/>
        </w:rPr>
        <w:t>パーセントを乗じて得た額を違約金として発注者に納付しなければならない。</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受注者は、第６条の規定による物品の取替え又は手直しをした場合において、当該取替え又は手直しをした物品の納入が納入期限後になったときは、当該取替え又は手直しを要した物品の納入の日（その日が納入期限以前であるときは、当該納入期限）の翌日から当該取替え又は手直し後の物品の納入の日までの日数に応じ、当該取替え又は手直しを要した物品の金額に年</w:t>
      </w:r>
      <w:r w:rsidR="006153B0">
        <w:rPr>
          <w:rFonts w:asciiTheme="minorEastAsia" w:eastAsiaTheme="minorEastAsia" w:hAnsiTheme="minorEastAsia" w:hint="eastAsia"/>
          <w:sz w:val="20"/>
          <w:szCs w:val="20"/>
        </w:rPr>
        <w:t>2.5</w:t>
      </w:r>
      <w:r w:rsidRPr="00C27B2E">
        <w:rPr>
          <w:rFonts w:asciiTheme="minorEastAsia" w:eastAsiaTheme="minorEastAsia" w:hAnsiTheme="minorEastAsia" w:hint="eastAsia"/>
          <w:sz w:val="20"/>
          <w:szCs w:val="20"/>
        </w:rPr>
        <w:t>パーセントを乗じて得た額を違約金として発注者に納付しなければならない。</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３　前項の規定による違約金の額の算定については、物品（第６条の規定による取替え又は手直しをした物品を含む。）の納入の日の翌日から第５条第１項の検査の完了までの日数は、算入しないものとする。</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４　第１項及び第２項の規定により算定した違約金の総額が100円に満たないときは、当該違約金の納付は要しないものとする。</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５　発注者の責めに帰すべき理由により、第８条の規定による契約金額の支払が遅れた場合は、受注者は、その遅延日数に応じ、未受領金額に年</w:t>
      </w:r>
      <w:r w:rsidR="006153B0">
        <w:rPr>
          <w:rFonts w:asciiTheme="minorEastAsia" w:eastAsiaTheme="minorEastAsia" w:hAnsiTheme="minorEastAsia" w:hint="eastAsia"/>
          <w:sz w:val="20"/>
          <w:szCs w:val="20"/>
        </w:rPr>
        <w:t>2.5</w:t>
      </w:r>
      <w:r w:rsidRPr="00C27B2E">
        <w:rPr>
          <w:rFonts w:asciiTheme="minorEastAsia" w:eastAsiaTheme="minorEastAsia" w:hAnsiTheme="minorEastAsia" w:hint="eastAsia"/>
          <w:sz w:val="20"/>
          <w:szCs w:val="20"/>
        </w:rPr>
        <w:t>パーセントの割合を乗じて計算した額の遅延利息の支払を発注者に請求することができる。ただし、遅延利息の総額が100円に満たないときは、発注者は、これを支払うことを要しないものとし、その額に100円に満たない端数があるときは、その端数を切り捨てるものとする。</w:t>
      </w:r>
    </w:p>
    <w:p w:rsidR="00FF5A64" w:rsidRPr="00C27B2E" w:rsidRDefault="00FF5A64" w:rsidP="00FF5A64">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（契約の変更）</w:t>
      </w:r>
    </w:p>
    <w:p w:rsidR="00FF5A64" w:rsidRPr="00C27B2E" w:rsidRDefault="00FF5A64" w:rsidP="00FF5A64">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w:t>
      </w:r>
      <w:r w:rsidRPr="00C27B2E">
        <w:rPr>
          <w:rFonts w:asciiTheme="minorEastAsia" w:eastAsiaTheme="minorEastAsia" w:hAnsiTheme="minorEastAsia" w:cs="Times New Roman"/>
          <w:sz w:val="20"/>
          <w:szCs w:val="20"/>
        </w:rPr>
        <w:t>13</w:t>
      </w:r>
      <w:r w:rsidRPr="00C27B2E">
        <w:rPr>
          <w:rFonts w:asciiTheme="minorEastAsia" w:eastAsiaTheme="minorEastAsia" w:hAnsiTheme="minorEastAsia" w:hint="eastAsia"/>
          <w:sz w:val="20"/>
          <w:szCs w:val="20"/>
        </w:rPr>
        <w:t>条　発注者は、必要があるときは、受注者と協議の上、この契約の内容を変更することができる。</w:t>
      </w:r>
    </w:p>
    <w:p w:rsidR="00FF5A64" w:rsidRPr="00C27B2E" w:rsidRDefault="00FF5A64" w:rsidP="00FF5A64">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t xml:space="preserve">　（発注者の催告による契約の解除権）</w:t>
      </w:r>
    </w:p>
    <w:p w:rsidR="00FF5A64" w:rsidRPr="00C27B2E" w:rsidRDefault="00FF5A64" w:rsidP="00FF5A64">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t>第14条　発注者は、受注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FF5A64" w:rsidRPr="00C27B2E" w:rsidRDefault="00FF5A64" w:rsidP="00FF5A64">
      <w:pPr>
        <w:spacing w:line="280" w:lineRule="exact"/>
        <w:ind w:left="198" w:hangingChars="100" w:hanging="198"/>
        <w:rPr>
          <w:rFonts w:asciiTheme="minorEastAsia" w:hAnsiTheme="minorEastAsia"/>
          <w:sz w:val="20"/>
          <w:szCs w:val="20"/>
        </w:rPr>
      </w:pPr>
      <w:r w:rsidRPr="00C27B2E">
        <w:rPr>
          <w:rFonts w:asciiTheme="minorEastAsia" w:hAnsiTheme="minorEastAsia"/>
          <w:sz w:val="20"/>
          <w:szCs w:val="20"/>
        </w:rPr>
        <w:t xml:space="preserve">  </w:t>
      </w:r>
      <w:r w:rsidRPr="00C27B2E">
        <w:rPr>
          <w:rFonts w:asciiTheme="minorEastAsia" w:hAnsiTheme="minorEastAsia" w:hint="eastAsia"/>
          <w:sz w:val="20"/>
          <w:szCs w:val="20"/>
        </w:rPr>
        <w:t>(1)</w:t>
      </w:r>
      <w:r w:rsidRPr="00C27B2E">
        <w:rPr>
          <w:rFonts w:asciiTheme="minorEastAsia" w:hAnsiTheme="minorEastAsia"/>
          <w:sz w:val="20"/>
          <w:szCs w:val="20"/>
        </w:rPr>
        <w:t xml:space="preserve"> </w:t>
      </w:r>
      <w:r w:rsidRPr="00C27B2E">
        <w:rPr>
          <w:rFonts w:asciiTheme="minorEastAsia" w:hAnsiTheme="minorEastAsia" w:hint="eastAsia"/>
          <w:sz w:val="20"/>
          <w:szCs w:val="20"/>
        </w:rPr>
        <w:t>納入期限内に納品しないとき又は納品する見込みがないと認められるとき。</w:t>
      </w:r>
    </w:p>
    <w:p w:rsidR="00FF5A64" w:rsidRPr="00C27B2E" w:rsidRDefault="00FF5A64" w:rsidP="00FF5A64">
      <w:pPr>
        <w:spacing w:line="280" w:lineRule="exact"/>
        <w:ind w:left="198" w:hangingChars="100" w:hanging="198"/>
        <w:rPr>
          <w:rFonts w:asciiTheme="minorEastAsia" w:hAnsiTheme="minorEastAsia"/>
          <w:sz w:val="20"/>
          <w:szCs w:val="20"/>
        </w:rPr>
      </w:pPr>
      <w:r w:rsidRPr="00C27B2E">
        <w:rPr>
          <w:rFonts w:asciiTheme="minorEastAsia" w:hAnsiTheme="minorEastAsia"/>
          <w:sz w:val="20"/>
          <w:szCs w:val="20"/>
        </w:rPr>
        <w:t xml:space="preserve">  </w:t>
      </w:r>
      <w:r w:rsidRPr="00C27B2E">
        <w:rPr>
          <w:rFonts w:asciiTheme="minorEastAsia" w:hAnsiTheme="minorEastAsia" w:hint="eastAsia"/>
          <w:sz w:val="20"/>
          <w:szCs w:val="20"/>
        </w:rPr>
        <w:t>(</w:t>
      </w:r>
      <w:r w:rsidRPr="00C27B2E">
        <w:rPr>
          <w:rFonts w:asciiTheme="minorEastAsia" w:hAnsiTheme="minorEastAsia"/>
          <w:sz w:val="20"/>
          <w:szCs w:val="20"/>
        </w:rPr>
        <w:t>2</w:t>
      </w:r>
      <w:r w:rsidRPr="00C27B2E">
        <w:rPr>
          <w:rFonts w:asciiTheme="minorEastAsia" w:hAnsiTheme="minorEastAsia" w:hint="eastAsia"/>
          <w:sz w:val="20"/>
          <w:szCs w:val="20"/>
        </w:rPr>
        <w:t>)</w:t>
      </w:r>
      <w:r w:rsidRPr="00C27B2E">
        <w:rPr>
          <w:rFonts w:asciiTheme="minorEastAsia" w:hAnsiTheme="minorEastAsia"/>
          <w:sz w:val="20"/>
          <w:szCs w:val="20"/>
        </w:rPr>
        <w:t xml:space="preserve"> </w:t>
      </w:r>
      <w:r w:rsidRPr="00C27B2E">
        <w:rPr>
          <w:rFonts w:asciiTheme="minorEastAsia" w:hAnsiTheme="minorEastAsia" w:hint="eastAsia"/>
          <w:sz w:val="20"/>
          <w:szCs w:val="20"/>
        </w:rPr>
        <w:t>正当な理由なく、第１０条第１項の履行の追完がなされないとき。</w:t>
      </w:r>
    </w:p>
    <w:p w:rsidR="00FF5A64" w:rsidRPr="00C27B2E" w:rsidRDefault="00FF5A64" w:rsidP="00FF5A64">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t xml:space="preserve">　(</w:t>
      </w:r>
      <w:r w:rsidRPr="00C27B2E">
        <w:rPr>
          <w:rFonts w:asciiTheme="minorEastAsia" w:hAnsiTheme="minorEastAsia"/>
          <w:sz w:val="20"/>
          <w:szCs w:val="20"/>
        </w:rPr>
        <w:t>3</w:t>
      </w:r>
      <w:r w:rsidRPr="00C27B2E">
        <w:rPr>
          <w:rFonts w:asciiTheme="minorEastAsia" w:hAnsiTheme="minorEastAsia" w:hint="eastAsia"/>
          <w:sz w:val="20"/>
          <w:szCs w:val="20"/>
        </w:rPr>
        <w:t>)</w:t>
      </w:r>
      <w:r w:rsidRPr="00C27B2E">
        <w:rPr>
          <w:rFonts w:asciiTheme="minorEastAsia" w:hAnsiTheme="minorEastAsia"/>
          <w:sz w:val="20"/>
          <w:szCs w:val="20"/>
        </w:rPr>
        <w:t xml:space="preserve"> </w:t>
      </w:r>
      <w:r w:rsidRPr="00C27B2E">
        <w:rPr>
          <w:rFonts w:asciiTheme="minorEastAsia" w:hAnsiTheme="minorEastAsia" w:hint="eastAsia"/>
          <w:sz w:val="20"/>
          <w:szCs w:val="20"/>
        </w:rPr>
        <w:t>前各号に掲げる場合のほか、この契約の義務を履行しないとき。</w:t>
      </w:r>
    </w:p>
    <w:p w:rsidR="00FF5A64" w:rsidRPr="00C27B2E" w:rsidRDefault="00FF5A64" w:rsidP="00FF5A64">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lastRenderedPageBreak/>
        <w:t xml:space="preserve">　（発注者の催告によらない契約の解除権）</w:t>
      </w:r>
    </w:p>
    <w:p w:rsidR="00FF5A64" w:rsidRPr="00C27B2E" w:rsidRDefault="00FF5A64" w:rsidP="00FF5A64">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t>第1</w:t>
      </w:r>
      <w:r w:rsidRPr="00C27B2E">
        <w:rPr>
          <w:rFonts w:asciiTheme="minorEastAsia" w:hAnsiTheme="minorEastAsia"/>
          <w:sz w:val="20"/>
          <w:szCs w:val="20"/>
        </w:rPr>
        <w:t>5</w:t>
      </w:r>
      <w:r w:rsidRPr="00C27B2E">
        <w:rPr>
          <w:rFonts w:asciiTheme="minorEastAsia" w:hAnsiTheme="minorEastAsia" w:hint="eastAsia"/>
          <w:sz w:val="20"/>
          <w:szCs w:val="20"/>
        </w:rPr>
        <w:t>条　発注者は、受注者が次の各号のいずれかに該当するときは、直ちにこの契約を解除することができる。</w:t>
      </w:r>
    </w:p>
    <w:p w:rsidR="00FF5A64" w:rsidRPr="00C27B2E" w:rsidRDefault="00FF5A64" w:rsidP="00FF5A64">
      <w:pPr>
        <w:spacing w:line="280" w:lineRule="exact"/>
        <w:ind w:leftChars="100" w:left="406" w:hangingChars="100" w:hanging="198"/>
        <w:rPr>
          <w:rFonts w:asciiTheme="minorEastAsia" w:hAnsiTheme="minorEastAsia"/>
          <w:sz w:val="20"/>
          <w:szCs w:val="20"/>
        </w:rPr>
      </w:pPr>
      <w:r w:rsidRPr="00C27B2E">
        <w:rPr>
          <w:rFonts w:asciiTheme="minorEastAsia" w:hAnsiTheme="minorEastAsia" w:hint="eastAsia"/>
          <w:sz w:val="20"/>
          <w:szCs w:val="20"/>
        </w:rPr>
        <w:t>(1) 契約の締結及び履行に関し、不正の行為があったとき。</w:t>
      </w:r>
    </w:p>
    <w:p w:rsidR="00FF5A64" w:rsidRPr="00C27B2E" w:rsidRDefault="00FF5A64" w:rsidP="00FF5A64">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t xml:space="preserve">　(</w:t>
      </w:r>
      <w:r w:rsidRPr="00C27B2E">
        <w:rPr>
          <w:rFonts w:asciiTheme="minorEastAsia" w:hAnsiTheme="minorEastAsia"/>
          <w:sz w:val="20"/>
          <w:szCs w:val="20"/>
        </w:rPr>
        <w:t>2</w:t>
      </w:r>
      <w:r w:rsidRPr="00C27B2E">
        <w:rPr>
          <w:rFonts w:asciiTheme="minorEastAsia" w:hAnsiTheme="minorEastAsia" w:hint="eastAsia"/>
          <w:sz w:val="20"/>
          <w:szCs w:val="20"/>
        </w:rPr>
        <w:t>)</w:t>
      </w:r>
      <w:r w:rsidRPr="00C27B2E">
        <w:rPr>
          <w:rFonts w:asciiTheme="minorEastAsia" w:hAnsiTheme="minorEastAsia"/>
          <w:sz w:val="20"/>
          <w:szCs w:val="20"/>
        </w:rPr>
        <w:t xml:space="preserve"> </w:t>
      </w:r>
      <w:r w:rsidRPr="00C27B2E">
        <w:rPr>
          <w:rFonts w:asciiTheme="minorEastAsia" w:hAnsiTheme="minorEastAsia" w:hint="eastAsia"/>
          <w:sz w:val="20"/>
          <w:szCs w:val="20"/>
        </w:rPr>
        <w:t>この契約の目的物を納品させることができないことが明らかであるとき。</w:t>
      </w:r>
    </w:p>
    <w:p w:rsidR="00FF5A64" w:rsidRPr="00C27B2E" w:rsidRDefault="00FF5A64" w:rsidP="00FF5A64">
      <w:pPr>
        <w:spacing w:line="280" w:lineRule="exact"/>
        <w:ind w:leftChars="100" w:left="406" w:hangingChars="100" w:hanging="198"/>
        <w:rPr>
          <w:rFonts w:asciiTheme="minorEastAsia" w:hAnsiTheme="minorEastAsia"/>
          <w:sz w:val="20"/>
          <w:szCs w:val="20"/>
        </w:rPr>
      </w:pPr>
      <w:r w:rsidRPr="00C27B2E">
        <w:rPr>
          <w:rFonts w:asciiTheme="minorEastAsia" w:hAnsiTheme="minorEastAsia" w:hint="eastAsia"/>
          <w:sz w:val="20"/>
          <w:szCs w:val="20"/>
        </w:rPr>
        <w:t>(</w:t>
      </w:r>
      <w:r w:rsidRPr="00C27B2E">
        <w:rPr>
          <w:rFonts w:asciiTheme="minorEastAsia" w:hAnsiTheme="minorEastAsia"/>
          <w:sz w:val="20"/>
          <w:szCs w:val="20"/>
        </w:rPr>
        <w:t>3</w:t>
      </w:r>
      <w:r w:rsidRPr="00C27B2E">
        <w:rPr>
          <w:rFonts w:asciiTheme="minorEastAsia" w:hAnsiTheme="minorEastAsia" w:hint="eastAsia"/>
          <w:sz w:val="20"/>
          <w:szCs w:val="20"/>
        </w:rPr>
        <w:t>)</w:t>
      </w:r>
      <w:r w:rsidRPr="00C27B2E">
        <w:rPr>
          <w:rFonts w:asciiTheme="minorEastAsia" w:hAnsiTheme="minorEastAsia"/>
          <w:sz w:val="20"/>
          <w:szCs w:val="20"/>
        </w:rPr>
        <w:t xml:space="preserve"> </w:t>
      </w:r>
      <w:r w:rsidRPr="00C27B2E">
        <w:rPr>
          <w:rFonts w:asciiTheme="minorEastAsia" w:hAnsiTheme="minorEastAsia" w:hint="eastAsia"/>
          <w:sz w:val="20"/>
          <w:szCs w:val="20"/>
        </w:rPr>
        <w:t>受注者がこの契約の債務の全部の履行を拒絶する意思を明確に表示したとき。</w:t>
      </w:r>
    </w:p>
    <w:p w:rsidR="00FF5A64" w:rsidRPr="00C27B2E" w:rsidRDefault="00FF5A64" w:rsidP="00FF5A64">
      <w:pPr>
        <w:spacing w:line="280" w:lineRule="exact"/>
        <w:ind w:leftChars="100" w:left="406" w:hangingChars="100" w:hanging="198"/>
        <w:rPr>
          <w:rFonts w:asciiTheme="minorEastAsia" w:hAnsiTheme="minorEastAsia"/>
          <w:sz w:val="20"/>
          <w:szCs w:val="20"/>
        </w:rPr>
      </w:pPr>
      <w:r w:rsidRPr="00C27B2E">
        <w:rPr>
          <w:rFonts w:asciiTheme="minorEastAsia" w:hAnsiTheme="minorEastAsia" w:hint="eastAsia"/>
          <w:sz w:val="20"/>
          <w:szCs w:val="20"/>
        </w:rPr>
        <w:t>(</w:t>
      </w:r>
      <w:r w:rsidRPr="00C27B2E">
        <w:rPr>
          <w:rFonts w:asciiTheme="minorEastAsia" w:hAnsiTheme="minorEastAsia"/>
          <w:sz w:val="20"/>
          <w:szCs w:val="20"/>
        </w:rPr>
        <w:t xml:space="preserve">4) </w:t>
      </w:r>
      <w:r w:rsidRPr="00C27B2E">
        <w:rPr>
          <w:rFonts w:asciiTheme="minorEastAsia" w:hAnsiTheme="minorEastAsia" w:hint="eastAsia"/>
          <w:sz w:val="20"/>
          <w:szCs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FF5A64" w:rsidRPr="00C27B2E" w:rsidRDefault="00FF5A64" w:rsidP="00FF5A64">
      <w:pPr>
        <w:pStyle w:val="af2"/>
        <w:wordWrap/>
        <w:spacing w:line="280" w:lineRule="exact"/>
        <w:ind w:leftChars="100" w:left="410" w:hangingChars="100" w:hanging="202"/>
        <w:rPr>
          <w:rFonts w:asciiTheme="minorEastAsia" w:eastAsiaTheme="minorEastAsia" w:hAnsiTheme="minorEastAsia" w:cs="Times New Roman"/>
          <w:sz w:val="20"/>
          <w:szCs w:val="20"/>
        </w:rPr>
      </w:pPr>
      <w:r w:rsidRPr="00C27B2E">
        <w:rPr>
          <w:rFonts w:asciiTheme="minorEastAsia" w:eastAsiaTheme="minorEastAsia" w:hAnsiTheme="minorEastAsia" w:cs="Times New Roman" w:hint="eastAsia"/>
          <w:sz w:val="20"/>
          <w:szCs w:val="20"/>
        </w:rPr>
        <w:t>(</w:t>
      </w:r>
      <w:r w:rsidRPr="00C27B2E">
        <w:rPr>
          <w:rFonts w:asciiTheme="minorEastAsia" w:eastAsiaTheme="minorEastAsia" w:hAnsiTheme="minorEastAsia" w:cs="Times New Roman"/>
          <w:sz w:val="20"/>
          <w:szCs w:val="20"/>
        </w:rPr>
        <w:t>5)</w:t>
      </w:r>
      <w:r w:rsidRPr="00C27B2E">
        <w:rPr>
          <w:rFonts w:asciiTheme="minorEastAsia" w:eastAsiaTheme="minorEastAsia" w:hAnsiTheme="minorEastAsia" w:cs="Times New Roman" w:hint="eastAsia"/>
          <w:sz w:val="20"/>
          <w:szCs w:val="20"/>
        </w:rPr>
        <w:t xml:space="preserve"> 契約目的物の性質又は当事者の意思表示により、特定の日時又は一定の期間内に履行しなければ契約をした目的を達することができない場合において、受注者が履行をしないでその時期を経過したとき。</w:t>
      </w:r>
    </w:p>
    <w:p w:rsidR="00FF5A64" w:rsidRPr="00C27B2E" w:rsidRDefault="00FF5A64" w:rsidP="00FF5A64">
      <w:pPr>
        <w:spacing w:line="280" w:lineRule="exact"/>
        <w:ind w:leftChars="100" w:left="406" w:hangingChars="100" w:hanging="198"/>
        <w:rPr>
          <w:rFonts w:asciiTheme="minorEastAsia" w:hAnsiTheme="minorEastAsia"/>
          <w:sz w:val="20"/>
          <w:szCs w:val="20"/>
        </w:rPr>
      </w:pPr>
      <w:r w:rsidRPr="00C27B2E">
        <w:rPr>
          <w:rFonts w:asciiTheme="minorEastAsia" w:hAnsiTheme="minorEastAsia" w:hint="eastAsia"/>
          <w:sz w:val="20"/>
          <w:szCs w:val="20"/>
        </w:rPr>
        <w:t>(</w:t>
      </w:r>
      <w:r w:rsidRPr="00C27B2E">
        <w:rPr>
          <w:rFonts w:asciiTheme="minorEastAsia" w:hAnsiTheme="minorEastAsia"/>
          <w:sz w:val="20"/>
          <w:szCs w:val="20"/>
        </w:rPr>
        <w:t xml:space="preserve">6) </w:t>
      </w:r>
      <w:r w:rsidRPr="00C27B2E">
        <w:rPr>
          <w:rFonts w:asciiTheme="minorEastAsia" w:hAnsiTheme="minorEastAsia" w:hint="eastAsia"/>
          <w:sz w:val="20"/>
          <w:szCs w:val="20"/>
        </w:rPr>
        <w:t>前各号に掲げる場合のほか、受注者がその債務の履行をせず、発注者が前条の催告をしても契約をした目的を達するのに足りる履行がされる見込みがないことが明らかであるとき。</w:t>
      </w:r>
    </w:p>
    <w:p w:rsidR="00FF5A64" w:rsidRPr="00C27B2E" w:rsidRDefault="00FF5A64" w:rsidP="00FF5A64">
      <w:pPr>
        <w:spacing w:line="280" w:lineRule="exact"/>
        <w:ind w:leftChars="100" w:left="406" w:hangingChars="100" w:hanging="198"/>
        <w:rPr>
          <w:rFonts w:asciiTheme="minorEastAsia" w:hAnsiTheme="minorEastAsia"/>
          <w:sz w:val="20"/>
          <w:szCs w:val="20"/>
        </w:rPr>
      </w:pPr>
      <w:r w:rsidRPr="00C27B2E">
        <w:rPr>
          <w:rFonts w:asciiTheme="minorEastAsia" w:hAnsiTheme="minorEastAsia" w:hint="eastAsia"/>
          <w:sz w:val="20"/>
          <w:szCs w:val="20"/>
        </w:rPr>
        <w:t>(</w:t>
      </w:r>
      <w:r w:rsidRPr="00C27B2E">
        <w:rPr>
          <w:rFonts w:asciiTheme="minorEastAsia" w:hAnsiTheme="minorEastAsia"/>
          <w:sz w:val="20"/>
          <w:szCs w:val="20"/>
        </w:rPr>
        <w:t>7</w:t>
      </w:r>
      <w:r w:rsidRPr="00C27B2E">
        <w:rPr>
          <w:rFonts w:asciiTheme="minorEastAsia" w:hAnsiTheme="minorEastAsia" w:hint="eastAsia"/>
          <w:sz w:val="20"/>
          <w:szCs w:val="20"/>
        </w:rPr>
        <w:t>) 受注者からこの契約の解除の申入れがあったとき。</w:t>
      </w:r>
    </w:p>
    <w:p w:rsidR="00FF5A64" w:rsidRPr="00C27B2E" w:rsidRDefault="00FF5A64" w:rsidP="00FF5A64">
      <w:pPr>
        <w:pStyle w:val="af2"/>
        <w:wordWrap/>
        <w:spacing w:line="280" w:lineRule="exact"/>
        <w:ind w:leftChars="100" w:left="642" w:hangingChars="215" w:hanging="434"/>
        <w:rPr>
          <w:rFonts w:asciiTheme="minorEastAsia" w:eastAsiaTheme="minorEastAsia" w:hAnsiTheme="minorEastAsia" w:cs="Times New Roman"/>
          <w:sz w:val="20"/>
          <w:szCs w:val="20"/>
        </w:rPr>
      </w:pPr>
      <w:r w:rsidRPr="00C27B2E">
        <w:rPr>
          <w:rFonts w:asciiTheme="minorEastAsia" w:eastAsiaTheme="minorEastAsia" w:hAnsiTheme="minorEastAsia" w:hint="eastAsia"/>
          <w:sz w:val="20"/>
          <w:szCs w:val="20"/>
        </w:rPr>
        <w:t>(</w:t>
      </w:r>
      <w:r w:rsidRPr="00C27B2E">
        <w:rPr>
          <w:rFonts w:asciiTheme="minorEastAsia" w:eastAsiaTheme="minorEastAsia" w:hAnsiTheme="minorEastAsia"/>
          <w:sz w:val="20"/>
          <w:szCs w:val="20"/>
        </w:rPr>
        <w:t>8</w:t>
      </w:r>
      <w:r w:rsidRPr="00C27B2E">
        <w:rPr>
          <w:rFonts w:asciiTheme="minorEastAsia" w:eastAsiaTheme="minorEastAsia" w:hAnsiTheme="minorEastAsia" w:hint="eastAsia"/>
          <w:sz w:val="20"/>
          <w:szCs w:val="20"/>
        </w:rPr>
        <w:t xml:space="preserve">) </w:t>
      </w:r>
      <w:r w:rsidRPr="00C27B2E">
        <w:rPr>
          <w:rFonts w:asciiTheme="minorEastAsia" w:eastAsiaTheme="minorEastAsia" w:hAnsiTheme="minorEastAsia" w:cs="Times New Roman" w:hint="eastAsia"/>
          <w:sz w:val="20"/>
          <w:szCs w:val="20"/>
        </w:rPr>
        <w:t>受注者が次のいずれかに該当するとき。</w:t>
      </w:r>
    </w:p>
    <w:p w:rsidR="00FF5A64" w:rsidRPr="00C27B2E" w:rsidRDefault="00FF5A64" w:rsidP="00FF5A64">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ア　役員等（受注者が個人である場合にはその者を、受注者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rsidR="00FF5A64" w:rsidRPr="00C27B2E" w:rsidRDefault="00FF5A64" w:rsidP="00FF5A64">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イ　暴力団（暴力団員による不当な行為の防止等に関する法律第２条第２号に規定する暴力団をいう。以下同じ。）又は暴力団員が経営に実質的に関与していると認められるとき。</w:t>
      </w:r>
    </w:p>
    <w:p w:rsidR="00FF5A64" w:rsidRPr="00C27B2E" w:rsidRDefault="00FF5A64" w:rsidP="00FF5A64">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ウ　役員等が自己、自社若しくは第三者の不正な利益を図る目的又は第三者に損害を加える目的をもって、暴力団又は暴力団員を利用するなどしたと認められるとき。</w:t>
      </w:r>
    </w:p>
    <w:p w:rsidR="00FF5A64" w:rsidRPr="00C27B2E" w:rsidRDefault="00FF5A64" w:rsidP="00FF5A64">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エ　役員等が、暴力団又は暴力団員に対して資金等を供給し、又は便宜を供与するなど直接的あるいは積極的に暴力団の維持、運営に協力し、若しくは関与していると認められるとき。</w:t>
      </w:r>
    </w:p>
    <w:p w:rsidR="00FF5A64" w:rsidRPr="00C27B2E" w:rsidRDefault="00FF5A64" w:rsidP="00FF5A64">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オ　役員等が暴力団又は暴力団員と社会的に非難されるべき関係を有していると認められるとき。</w:t>
      </w:r>
    </w:p>
    <w:p w:rsidR="00FF5A64" w:rsidRPr="00C27B2E" w:rsidRDefault="00FF5A64" w:rsidP="00FF5A64">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カ　再委託契約その他の契約（以下「再委託契約等」という。）に当たり、その相手方がアからオまでのいずれかに該当することを知りながら、当該者と契約を締結したと認められるとき。</w:t>
      </w:r>
    </w:p>
    <w:p w:rsidR="00FF5A64" w:rsidRPr="00C27B2E" w:rsidRDefault="00FF5A64" w:rsidP="00FF5A64">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キ　受注者が、アからオまでのいずれかに該当する者を再委託契約等の相手方としていた場合（カに該当する場合を除く。）に、発注者が受注者に対して当該再委託契約等の解除を求め、受注者がこれに従わなかったとき。</w:t>
      </w:r>
    </w:p>
    <w:p w:rsidR="00FF5A64" w:rsidRPr="00C27B2E" w:rsidRDefault="00FF5A64" w:rsidP="00FF5A64">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t>２　発注者は、前項各号に規定する場合のほか、必要があるときは、受注者と協議して契約を解除することができる。</w:t>
      </w:r>
    </w:p>
    <w:p w:rsidR="00FF5A64" w:rsidRPr="00C27B2E" w:rsidRDefault="00FF5A64" w:rsidP="00FF5A64">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（受注者の損害賠償義務等）</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第16条　第１４条及び前条第１項の規定によりこの契約が解除された場合において、契約保証金が納付されているときは、当該契約保証金は発注者に帰属するものとし、契約保証金が免除されているときは、受注者は、契約金額の１０分の１に相当する額を違約金として発注者に納付しなければならない。ただし、当該解除の理由が受注者の責めに帰することができないものであると発注者が認めたときは、この限りでない。</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２　受注者は、第１４条及び前条第１項の規定により、この契約が解除された場合において、当該解除の日が納入期限後であるときは、納入期限の翌日から解除の日（当該解除が受注者からの申入れに基づくときは、発注者が当該申入書の提出を受けた日）までの日数に応じ、契約金額に対して年</w:t>
      </w:r>
      <w:r w:rsidR="006153B0">
        <w:rPr>
          <w:rFonts w:asciiTheme="minorEastAsia" w:eastAsiaTheme="minorEastAsia" w:hAnsiTheme="minorEastAsia" w:hint="eastAsia"/>
          <w:sz w:val="20"/>
          <w:szCs w:val="20"/>
        </w:rPr>
        <w:t>2.5</w:t>
      </w:r>
      <w:r w:rsidRPr="00C27B2E">
        <w:rPr>
          <w:rFonts w:asciiTheme="minorEastAsia" w:eastAsiaTheme="minorEastAsia" w:hAnsiTheme="minorEastAsia" w:hint="eastAsia"/>
          <w:sz w:val="20"/>
          <w:szCs w:val="20"/>
        </w:rPr>
        <w:t>パーセントを乗じて得た額を違約金として発注者に納付しなければならない。ただし、違約金の総額が100円に満たない場合及び当該解除の理由が受注者の責めに帰することができないものであると発注者が認めたときは、この限りでない。</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３　前二項の場合において、発注者に生じた損害の額が、当該契約保証金又は当該違約金の額を超えるときは、その超える額を発注者の請求に基づき速やかに発注者に納付しなければならない。</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４　第１４条及び前条第１項の規定によりこの契約が解除された場合において、解除により受注者に損害があっても、発注者はその責めを負わないものとする。</w:t>
      </w:r>
    </w:p>
    <w:p w:rsidR="00FF5A64" w:rsidRPr="00C27B2E" w:rsidRDefault="00FF5A64" w:rsidP="00FF5A64">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（談合等の不正行為に係る損害賠償）</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第1</w:t>
      </w:r>
      <w:r w:rsidRPr="00C27B2E">
        <w:rPr>
          <w:rFonts w:asciiTheme="minorEastAsia" w:eastAsiaTheme="minorEastAsia" w:hAnsiTheme="minorEastAsia" w:cs="Times New Roman"/>
          <w:sz w:val="20"/>
          <w:szCs w:val="20"/>
        </w:rPr>
        <w:t>7</w:t>
      </w:r>
      <w:r w:rsidRPr="00C27B2E">
        <w:rPr>
          <w:rFonts w:asciiTheme="minorEastAsia" w:eastAsiaTheme="minorEastAsia" w:hAnsiTheme="minorEastAsia" w:hint="eastAsia"/>
          <w:sz w:val="20"/>
          <w:szCs w:val="20"/>
        </w:rPr>
        <w:t>条　この契約に関し、受注者が次の各号のいずれかに該当したときは、発注者が契約を解除するか</w:t>
      </w:r>
      <w:r w:rsidRPr="00C27B2E">
        <w:rPr>
          <w:rFonts w:asciiTheme="minorEastAsia" w:eastAsiaTheme="minorEastAsia" w:hAnsiTheme="minorEastAsia" w:hint="eastAsia"/>
          <w:sz w:val="20"/>
          <w:szCs w:val="20"/>
        </w:rPr>
        <w:lastRenderedPageBreak/>
        <w:t>否かを問わず、受注者は、発注者の請求に基づき契約金額の１０分の２に相当する額を賠償金として発注者の指定する期間内に支払わなければならない。契約を履行した後も同様とする。</w:t>
      </w:r>
    </w:p>
    <w:p w:rsidR="00FF5A64" w:rsidRPr="00C27B2E" w:rsidRDefault="00FF5A64" w:rsidP="00FF5A64">
      <w:pPr>
        <w:pStyle w:val="af2"/>
        <w:wordWrap/>
        <w:spacing w:line="280" w:lineRule="exact"/>
        <w:ind w:leftChars="100" w:left="410"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cs="Times New Roman"/>
          <w:sz w:val="20"/>
          <w:szCs w:val="20"/>
        </w:rPr>
        <w:t>(1)</w:t>
      </w:r>
      <w:r w:rsidRPr="00C27B2E">
        <w:rPr>
          <w:rFonts w:asciiTheme="minorEastAsia" w:eastAsiaTheme="minorEastAsia" w:hAnsiTheme="minorEastAsia" w:cs="Times New Roman" w:hint="eastAsia"/>
          <w:sz w:val="20"/>
          <w:szCs w:val="20"/>
        </w:rPr>
        <w:t xml:space="preserve"> </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この契約に関し、受注者が私的独占の禁止及び公正取引の確保に関する法律（昭和２２年法律第５４号。以下「独占禁止法」という。）第３条の規定に違反し、又は受注者が構成事業者である事業者団体が独占禁止法第８条第１号の規定に違反したことにより、公正取引委員会が受注者に対し、独占禁止法第７条の２第１項又は第８条の３の規定に基づく課徴金の納付命令（以下「納付命令」という。）を行い、当該納付命令が確定したとき（確定した当該納付命令が独占禁止法第６３条第２項の規定により取り消された場合を含む。）。</w:t>
      </w:r>
    </w:p>
    <w:p w:rsidR="00FF5A64" w:rsidRPr="00C27B2E" w:rsidRDefault="00FF5A64" w:rsidP="00FF5A64">
      <w:pPr>
        <w:spacing w:line="280" w:lineRule="exact"/>
        <w:ind w:leftChars="100" w:left="406" w:hangingChars="100" w:hanging="198"/>
        <w:rPr>
          <w:rFonts w:asciiTheme="minorEastAsia" w:hAnsiTheme="minorEastAsia"/>
          <w:spacing w:val="4"/>
          <w:sz w:val="20"/>
          <w:szCs w:val="20"/>
        </w:rPr>
      </w:pPr>
      <w:r w:rsidRPr="00C27B2E">
        <w:rPr>
          <w:rFonts w:asciiTheme="minorEastAsia" w:hAnsiTheme="minorEastAsia" w:hint="eastAsia"/>
          <w:bCs/>
          <w:sz w:val="20"/>
          <w:szCs w:val="20"/>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FF5A64" w:rsidRPr="00C27B2E" w:rsidRDefault="00FF5A64" w:rsidP="00FF5A64">
      <w:pPr>
        <w:spacing w:line="280" w:lineRule="exact"/>
        <w:ind w:leftChars="100" w:left="406" w:hangingChars="100" w:hanging="198"/>
        <w:rPr>
          <w:rFonts w:asciiTheme="minorEastAsia" w:hAnsiTheme="minorEastAsia"/>
          <w:spacing w:val="4"/>
          <w:sz w:val="20"/>
          <w:szCs w:val="20"/>
        </w:rPr>
      </w:pPr>
      <w:r w:rsidRPr="00C27B2E">
        <w:rPr>
          <w:rFonts w:asciiTheme="minorEastAsia" w:hAnsiTheme="minorEastAsia" w:hint="eastAsia"/>
          <w:bCs/>
          <w:sz w:val="20"/>
          <w:szCs w:val="20"/>
        </w:rPr>
        <w:t>(3)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FF5A64" w:rsidRPr="00C27B2E" w:rsidRDefault="00FF5A64" w:rsidP="00FF5A64">
      <w:pPr>
        <w:pStyle w:val="af2"/>
        <w:wordWrap/>
        <w:spacing w:line="280" w:lineRule="exact"/>
        <w:ind w:leftChars="100" w:left="410"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cs="Times New Roman" w:hint="eastAsia"/>
          <w:sz w:val="20"/>
          <w:szCs w:val="20"/>
        </w:rPr>
        <w:t xml:space="preserve">(4) </w:t>
      </w:r>
      <w:r w:rsidRPr="00C27B2E">
        <w:rPr>
          <w:rFonts w:asciiTheme="minorEastAsia" w:eastAsiaTheme="minorEastAsia" w:hAnsiTheme="minorEastAsia" w:hint="eastAsia"/>
          <w:sz w:val="20"/>
          <w:szCs w:val="20"/>
        </w:rPr>
        <w:t>この契約に関し、受注者（法人の場合にあっては、その役員又はその使用人）の独占禁止法第８９条第１項に規定する刑が確定したとき。</w:t>
      </w:r>
    </w:p>
    <w:p w:rsidR="00FF5A64" w:rsidRPr="00C27B2E" w:rsidRDefault="00FF5A64" w:rsidP="00FF5A64">
      <w:pPr>
        <w:pStyle w:val="af2"/>
        <w:wordWrap/>
        <w:spacing w:line="280" w:lineRule="exact"/>
        <w:ind w:leftChars="100" w:left="410"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cs="Times New Roman" w:hint="eastAsia"/>
          <w:sz w:val="20"/>
          <w:szCs w:val="20"/>
        </w:rPr>
        <w:t>(5</w:t>
      </w:r>
      <w:r w:rsidRPr="00C27B2E">
        <w:rPr>
          <w:rFonts w:asciiTheme="minorEastAsia" w:eastAsiaTheme="minorEastAsia" w:hAnsiTheme="minorEastAsia" w:cs="Times New Roman"/>
          <w:sz w:val="20"/>
          <w:szCs w:val="20"/>
        </w:rPr>
        <w:t>)</w:t>
      </w:r>
      <w:r w:rsidRPr="00C27B2E">
        <w:rPr>
          <w:rFonts w:asciiTheme="minorEastAsia" w:eastAsiaTheme="minorEastAsia" w:hAnsiTheme="minorEastAsia" w:cs="Times New Roman" w:hint="eastAsia"/>
          <w:sz w:val="20"/>
          <w:szCs w:val="20"/>
        </w:rPr>
        <w:t xml:space="preserve"> </w:t>
      </w:r>
      <w:r w:rsidRPr="00C27B2E">
        <w:rPr>
          <w:rFonts w:asciiTheme="minorEastAsia" w:eastAsiaTheme="minorEastAsia" w:hAnsiTheme="minorEastAsia" w:hint="eastAsia"/>
          <w:sz w:val="20"/>
          <w:szCs w:val="20"/>
        </w:rPr>
        <w:t>この契約に関し、受注者（法人の場合にあっては、その役員又はその使用人）の刑法（明治４０年法律第４５号）第９６条の６に規定する刑が確定したとき。</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受注者は、発注者に生じた損害額が前項に規定する賠償金の額を超える場合は、その超える額を、発注者の請求に基づき発注者の指定する期間内に支払わなければならない。</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３　受注者は、前２項の賠償金を発注者の指定する期間内に支払わないときは、当該期間を経過した日から支払いをした日までの日数に応じ、請求金額に年</w:t>
      </w:r>
      <w:r w:rsidR="006153B0">
        <w:rPr>
          <w:rFonts w:asciiTheme="minorEastAsia" w:eastAsiaTheme="minorEastAsia" w:hAnsiTheme="minorEastAsia" w:hint="eastAsia"/>
          <w:sz w:val="20"/>
          <w:szCs w:val="20"/>
        </w:rPr>
        <w:t>2.5</w:t>
      </w:r>
      <w:r w:rsidRPr="00C27B2E">
        <w:rPr>
          <w:rFonts w:asciiTheme="minorEastAsia" w:eastAsiaTheme="minorEastAsia" w:hAnsiTheme="minorEastAsia" w:hint="eastAsia"/>
          <w:sz w:val="20"/>
          <w:szCs w:val="20"/>
        </w:rPr>
        <w:t>パーセントを乗じて得た額の遅延利息を発注者に納付しなければならない。</w:t>
      </w:r>
    </w:p>
    <w:p w:rsidR="00FF5A64" w:rsidRPr="00C27B2E" w:rsidRDefault="00FF5A64" w:rsidP="00FF5A64">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（権利義務譲渡等の禁止）</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第</w:t>
      </w:r>
      <w:r w:rsidRPr="00C27B2E">
        <w:rPr>
          <w:rFonts w:asciiTheme="minorEastAsia" w:eastAsiaTheme="minorEastAsia" w:hAnsiTheme="minorEastAsia" w:cs="Times New Roman"/>
          <w:sz w:val="20"/>
          <w:szCs w:val="20"/>
        </w:rPr>
        <w:t>18</w:t>
      </w:r>
      <w:r w:rsidRPr="00C27B2E">
        <w:rPr>
          <w:rFonts w:asciiTheme="minorEastAsia" w:eastAsiaTheme="minorEastAsia" w:hAnsiTheme="minorEastAsia" w:hint="eastAsia"/>
          <w:sz w:val="20"/>
          <w:szCs w:val="20"/>
        </w:rPr>
        <w:t>条　受注者は、この契約から生ずる権利又は義務を第三者に譲渡し、若しくは担保に供し、又は引き受けさせてはならない。ただし、発注者の承認を得たときは、この限りでない。</w:t>
      </w:r>
    </w:p>
    <w:p w:rsidR="00FF5A64" w:rsidRPr="00C27B2E" w:rsidRDefault="00FF5A64" w:rsidP="00FF5A64">
      <w:pPr>
        <w:pStyle w:val="af2"/>
        <w:wordWrap/>
        <w:spacing w:line="280" w:lineRule="exact"/>
        <w:ind w:left="198" w:hangingChars="100" w:hanging="198"/>
        <w:rPr>
          <w:rFonts w:asciiTheme="minorEastAsia" w:eastAsiaTheme="minorEastAsia" w:hAnsiTheme="minorEastAsia"/>
          <w:spacing w:val="0"/>
          <w:sz w:val="20"/>
          <w:szCs w:val="20"/>
        </w:rPr>
      </w:pPr>
      <w:r w:rsidRPr="00C27B2E">
        <w:rPr>
          <w:rFonts w:asciiTheme="minorEastAsia" w:eastAsiaTheme="minorEastAsia" w:hAnsiTheme="minorEastAsia" w:hint="eastAsia"/>
          <w:spacing w:val="0"/>
          <w:sz w:val="20"/>
          <w:szCs w:val="20"/>
        </w:rPr>
        <w:t xml:space="preserve">　（契約不適合責任期間）</w:t>
      </w:r>
    </w:p>
    <w:p w:rsidR="00FF5A64" w:rsidRPr="00C27B2E" w:rsidRDefault="00FF5A64" w:rsidP="00FF5A64">
      <w:pPr>
        <w:pStyle w:val="af2"/>
        <w:wordWrap/>
        <w:spacing w:line="280" w:lineRule="exact"/>
        <w:ind w:left="198" w:hangingChars="100" w:hanging="198"/>
        <w:rPr>
          <w:rFonts w:asciiTheme="minorEastAsia" w:eastAsiaTheme="minorEastAsia" w:hAnsiTheme="minorEastAsia"/>
          <w:spacing w:val="0"/>
          <w:sz w:val="20"/>
          <w:szCs w:val="20"/>
        </w:rPr>
      </w:pPr>
      <w:r w:rsidRPr="00C27B2E">
        <w:rPr>
          <w:rFonts w:asciiTheme="minorEastAsia" w:eastAsiaTheme="minorEastAsia" w:hAnsiTheme="minorEastAsia" w:hint="eastAsia"/>
          <w:spacing w:val="0"/>
          <w:sz w:val="20"/>
          <w:szCs w:val="20"/>
        </w:rPr>
        <w:t>第1</w:t>
      </w:r>
      <w:r w:rsidRPr="00C27B2E">
        <w:rPr>
          <w:rFonts w:asciiTheme="minorEastAsia" w:eastAsiaTheme="minorEastAsia" w:hAnsiTheme="minorEastAsia"/>
          <w:spacing w:val="0"/>
          <w:sz w:val="20"/>
          <w:szCs w:val="20"/>
        </w:rPr>
        <w:t>9</w:t>
      </w:r>
      <w:r w:rsidRPr="00C27B2E">
        <w:rPr>
          <w:rFonts w:asciiTheme="minorEastAsia" w:eastAsiaTheme="minorEastAsia" w:hAnsiTheme="minorEastAsia" w:hint="eastAsia"/>
          <w:spacing w:val="0"/>
          <w:sz w:val="20"/>
          <w:szCs w:val="20"/>
        </w:rPr>
        <w:t>条　受注者が種類又は品質に関して契約の内容に適合しない目的物を発注者に引き渡した場合において、発注者がその不適合を知った日から１年以内にその旨を受注者に通知しないときは、発注者は、その不適合を理由として、履行の追完の請求、代金の減額の請求、損害賠償の請求及び契約の解除をすることができない。ただし、受注者が引渡しの時にその不適合を知り、又は重大な過失によって知らなかったときは、この限りでない。</w:t>
      </w:r>
    </w:p>
    <w:p w:rsidR="00FF5A64" w:rsidRPr="00C27B2E" w:rsidRDefault="00FF5A64" w:rsidP="00FF5A64">
      <w:pPr>
        <w:pStyle w:val="af2"/>
        <w:wordWrap/>
        <w:spacing w:line="280" w:lineRule="exact"/>
        <w:ind w:leftChars="100" w:left="208"/>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（暴力団員等からの不当な要求の報告）</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第20条　受注者は、受注者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発注者への報告、警察本部又は警察署への通報（次項において「報告等」という。）をしなければならない。</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２　受注者は、再委託契約等の相手方に対し、当該再委託契約等の履行に当たり、暴力団員又は暴力団関係者から不当な要求を受けたときは、遅滞なく、報告等をするよう措置を講じなければならない。</w:t>
      </w:r>
    </w:p>
    <w:p w:rsidR="00FF5A64" w:rsidRPr="00C27B2E" w:rsidRDefault="00FF5A64" w:rsidP="00FF5A64">
      <w:pPr>
        <w:pStyle w:val="af2"/>
        <w:wordWrap/>
        <w:spacing w:line="280" w:lineRule="exact"/>
        <w:rPr>
          <w:rFonts w:asciiTheme="minorEastAsia" w:eastAsiaTheme="minorEastAsia" w:hAnsiTheme="minorEastAsia"/>
          <w:sz w:val="20"/>
          <w:szCs w:val="20"/>
        </w:rPr>
      </w:pPr>
    </w:p>
    <w:p w:rsidR="00FF5A64" w:rsidRPr="00C27B2E" w:rsidRDefault="00FF5A64" w:rsidP="00FF5A64">
      <w:pPr>
        <w:pStyle w:val="af2"/>
        <w:wordWrap/>
        <w:spacing w:line="280" w:lineRule="exact"/>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（事業者調査への協力）</w:t>
      </w:r>
    </w:p>
    <w:p w:rsidR="00FF5A64" w:rsidRPr="00C27B2E" w:rsidRDefault="00FF5A64" w:rsidP="00FF5A64">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第21条　発注者が、この契約に係る発注者の適正な予算執行を期するため必要があると認めたときは、発注者は受注者に対し、受注者が所有する得意先元帳又はこれに類する帳簿の写し（発注者に関する部分に限る。）の提出について、協力を要請することができる。</w:t>
      </w:r>
    </w:p>
    <w:p w:rsidR="00FF5A64" w:rsidRPr="00C27B2E" w:rsidRDefault="00FF5A64" w:rsidP="00FF5A64">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lastRenderedPageBreak/>
        <w:t>（疑義等の決定）</w:t>
      </w:r>
    </w:p>
    <w:p w:rsidR="00FF5A64" w:rsidRDefault="00FF5A64" w:rsidP="00FF5A64">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第22条　この契約に定めのない事項及びこの契約に関し生じた疑義については、発注者、受注者協議の上定めるものとする。</w:t>
      </w:r>
    </w:p>
    <w:p w:rsidR="00FF5A64" w:rsidRPr="00C27B2E" w:rsidRDefault="00FF5A64" w:rsidP="00FF5A64">
      <w:pPr>
        <w:pStyle w:val="af2"/>
        <w:wordWrap/>
        <w:spacing w:line="280" w:lineRule="exact"/>
        <w:ind w:left="198" w:hangingChars="100" w:hanging="198"/>
        <w:rPr>
          <w:rFonts w:asciiTheme="minorEastAsia" w:eastAsiaTheme="minorEastAsia" w:hAnsiTheme="minorEastAsia"/>
          <w:spacing w:val="0"/>
          <w:sz w:val="20"/>
          <w:szCs w:val="20"/>
        </w:rPr>
      </w:pPr>
    </w:p>
    <w:p w:rsidR="00FF5A64" w:rsidRPr="00C27B2E" w:rsidRDefault="00FF5A64" w:rsidP="00FF5A64">
      <w:pPr>
        <w:pStyle w:val="af2"/>
        <w:wordWrap/>
        <w:spacing w:line="280" w:lineRule="exact"/>
        <w:ind w:firstLineChars="100" w:firstLine="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この契約の成立を証するため、本書２通を作成し、発注者、受注者記名押印の上、それぞれその１通を所持するものとする。</w:t>
      </w:r>
    </w:p>
    <w:p w:rsidR="00FF5A64" w:rsidRPr="00C27B2E" w:rsidRDefault="00FF5A64" w:rsidP="00FF5A64">
      <w:pPr>
        <w:pStyle w:val="af2"/>
        <w:wordWrap/>
        <w:spacing w:line="280" w:lineRule="exact"/>
        <w:ind w:leftChars="200" w:left="416"/>
        <w:rPr>
          <w:rFonts w:asciiTheme="minorEastAsia" w:eastAsiaTheme="minorEastAsia" w:hAnsiTheme="minorEastAsia"/>
          <w:sz w:val="20"/>
          <w:szCs w:val="20"/>
        </w:rPr>
      </w:pPr>
    </w:p>
    <w:p w:rsidR="00FF5A64" w:rsidRPr="00C27B2E" w:rsidRDefault="00FF5A64" w:rsidP="00FF5A64">
      <w:pPr>
        <w:pStyle w:val="af2"/>
        <w:wordWrap/>
        <w:spacing w:line="280" w:lineRule="exact"/>
        <w:ind w:leftChars="200" w:left="416"/>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令和　　年　　月　　日</w:t>
      </w:r>
    </w:p>
    <w:p w:rsidR="00FF5A64" w:rsidRPr="007F5DB7" w:rsidRDefault="00FF5A64" w:rsidP="00FF5A64">
      <w:pPr>
        <w:autoSpaceDE w:val="0"/>
        <w:autoSpaceDN w:val="0"/>
        <w:adjustRightInd w:val="0"/>
        <w:spacing w:line="280" w:lineRule="exact"/>
        <w:rPr>
          <w:rFonts w:ascii="Times New Roman" w:eastAsia="ＭＳ 明朝" w:hAnsi="Times New Roman" w:cs="ＭＳ 明朝"/>
          <w:kern w:val="0"/>
          <w:sz w:val="20"/>
          <w:szCs w:val="20"/>
        </w:rPr>
      </w:pP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w:t>
      </w:r>
      <w:r w:rsidRPr="007F5DB7">
        <w:rPr>
          <w:rFonts w:ascii="ＭＳ 明朝" w:eastAsia="ＭＳ 明朝" w:hAnsi="ＭＳ 明朝" w:cs="ＭＳ 明朝" w:hint="eastAsia"/>
          <w:spacing w:val="-1"/>
          <w:kern w:val="0"/>
          <w:sz w:val="20"/>
          <w:szCs w:val="20"/>
        </w:rPr>
        <w:t>市○○○丁目○○番○号</w:t>
      </w:r>
    </w:p>
    <w:p w:rsidR="00FF5A64" w:rsidRPr="007F5DB7" w:rsidRDefault="00FF5A64" w:rsidP="00FF5A64">
      <w:pPr>
        <w:autoSpaceDE w:val="0"/>
        <w:autoSpaceDN w:val="0"/>
        <w:adjustRightInd w:val="0"/>
        <w:spacing w:line="280" w:lineRule="exact"/>
        <w:rPr>
          <w:rFonts w:ascii="Times New Roman" w:eastAsia="ＭＳ 明朝" w:hAnsi="Times New Roman" w:cs="ＭＳ 明朝"/>
          <w:kern w:val="0"/>
          <w:sz w:val="20"/>
          <w:szCs w:val="20"/>
        </w:rPr>
      </w:pPr>
      <w:r w:rsidRPr="007F5DB7">
        <w:rPr>
          <w:rFonts w:ascii="ＭＳ 明朝" w:eastAsia="ＭＳ 明朝" w:hAnsi="ＭＳ 明朝" w:cs="ＭＳ 明朝" w:hint="eastAsia"/>
          <w:spacing w:val="-1"/>
          <w:kern w:val="0"/>
          <w:sz w:val="20"/>
          <w:szCs w:val="20"/>
        </w:rPr>
        <w:t xml:space="preserve">　　　　　　　　　　　　　　　　　　</w:t>
      </w:r>
      <w:r>
        <w:rPr>
          <w:rFonts w:ascii="ＭＳ 明朝" w:eastAsia="ＭＳ 明朝" w:hAnsi="ＭＳ 明朝" w:cs="ＭＳ 明朝" w:hint="eastAsia"/>
          <w:spacing w:val="-1"/>
          <w:kern w:val="0"/>
          <w:sz w:val="20"/>
          <w:szCs w:val="20"/>
        </w:rPr>
        <w:t xml:space="preserve"> </w:t>
      </w:r>
      <w:r w:rsidRPr="003B4011">
        <w:rPr>
          <w:rFonts w:ascii="ＭＳ 明朝" w:eastAsia="ＭＳ 明朝" w:hAnsi="ＭＳ 明朝" w:cs="ＭＳ 明朝" w:hint="eastAsia"/>
          <w:spacing w:val="-1"/>
          <w:kern w:val="0"/>
          <w:sz w:val="20"/>
          <w:szCs w:val="20"/>
        </w:rPr>
        <w:t>発注者</w:t>
      </w:r>
      <w:r w:rsidRPr="007F5DB7">
        <w:rPr>
          <w:rFonts w:ascii="ＭＳ 明朝" w:eastAsia="ＭＳ 明朝" w:hAnsi="ＭＳ 明朝" w:cs="ＭＳ 明朝" w:hint="eastAsia"/>
          <w:spacing w:val="-1"/>
          <w:kern w:val="0"/>
          <w:sz w:val="20"/>
          <w:szCs w:val="20"/>
        </w:rPr>
        <w:t xml:space="preserve">　社会福祉法人○○○</w:t>
      </w:r>
    </w:p>
    <w:p w:rsidR="00FF5A64" w:rsidRDefault="00FF5A64" w:rsidP="00FF5A64">
      <w:pPr>
        <w:autoSpaceDE w:val="0"/>
        <w:autoSpaceDN w:val="0"/>
        <w:adjustRightInd w:val="0"/>
        <w:spacing w:line="280" w:lineRule="exact"/>
        <w:rPr>
          <w:rFonts w:ascii="Times New Roman" w:eastAsia="ＭＳ 明朝" w:hAnsi="Times New Roman" w:cs="ＭＳ 明朝"/>
          <w:kern w:val="0"/>
          <w:sz w:val="20"/>
          <w:szCs w:val="20"/>
        </w:rPr>
      </w:pPr>
    </w:p>
    <w:p w:rsidR="00FF5A64" w:rsidRPr="007F5DB7" w:rsidRDefault="00FF5A64" w:rsidP="00FF5A64">
      <w:pPr>
        <w:autoSpaceDE w:val="0"/>
        <w:autoSpaceDN w:val="0"/>
        <w:adjustRightInd w:val="0"/>
        <w:spacing w:line="280" w:lineRule="exact"/>
        <w:rPr>
          <w:rFonts w:ascii="Times New Roman" w:eastAsia="ＭＳ 明朝" w:hAnsi="Times New Roman" w:cs="ＭＳ 明朝"/>
          <w:kern w:val="0"/>
          <w:sz w:val="20"/>
          <w:szCs w:val="20"/>
        </w:rPr>
      </w:pPr>
    </w:p>
    <w:p w:rsidR="00FF5A64" w:rsidRPr="007F5DB7" w:rsidRDefault="00FF5A64" w:rsidP="00FF5A64">
      <w:pPr>
        <w:autoSpaceDE w:val="0"/>
        <w:autoSpaceDN w:val="0"/>
        <w:adjustRightInd w:val="0"/>
        <w:spacing w:line="280" w:lineRule="exact"/>
        <w:rPr>
          <w:rFonts w:ascii="ＭＳ 明朝" w:eastAsia="ＭＳ 明朝" w:hAnsi="ＭＳ 明朝" w:cs="ＭＳ 明朝"/>
          <w:spacing w:val="-1"/>
          <w:kern w:val="0"/>
          <w:sz w:val="20"/>
          <w:szCs w:val="20"/>
        </w:rPr>
      </w:pP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ＭＳ 明朝" w:hint="eastAsia"/>
          <w:spacing w:val="-1"/>
          <w:kern w:val="0"/>
          <w:sz w:val="20"/>
          <w:szCs w:val="20"/>
        </w:rPr>
        <w:t xml:space="preserve">　理事長　　　　○　○　○　○　　　</w:t>
      </w:r>
      <w:r w:rsidRPr="007F5DB7">
        <w:rPr>
          <w:rFonts w:ascii="ＭＳ 明朝" w:eastAsia="ＭＳ 明朝" w:hAnsi="ＭＳ 明朝" w:cs="ＭＳ 明朝" w:hint="eastAsia"/>
          <w:spacing w:val="-1"/>
          <w:kern w:val="0"/>
          <w:sz w:val="20"/>
          <w:szCs w:val="20"/>
          <w:bdr w:val="single" w:sz="4" w:space="0" w:color="auto"/>
        </w:rPr>
        <w:t>印</w:t>
      </w:r>
    </w:p>
    <w:p w:rsidR="00FF5A64" w:rsidRPr="007F5DB7" w:rsidRDefault="00FF5A64" w:rsidP="00FF5A64">
      <w:pPr>
        <w:autoSpaceDE w:val="0"/>
        <w:autoSpaceDN w:val="0"/>
        <w:adjustRightInd w:val="0"/>
        <w:spacing w:line="280" w:lineRule="exact"/>
        <w:rPr>
          <w:rFonts w:ascii="Times New Roman" w:eastAsia="ＭＳ 明朝" w:hAnsi="Times New Roman" w:cs="Times New Roman"/>
          <w:kern w:val="0"/>
          <w:sz w:val="20"/>
          <w:szCs w:val="20"/>
        </w:rPr>
      </w:pPr>
      <w:r w:rsidRPr="007F5DB7">
        <w:rPr>
          <w:rFonts w:ascii="Times New Roman" w:eastAsia="ＭＳ 明朝" w:hAnsi="Times New Roman" w:cs="Times New Roman" w:hint="eastAsia"/>
          <w:kern w:val="0"/>
          <w:sz w:val="20"/>
          <w:szCs w:val="20"/>
        </w:rPr>
        <w:t xml:space="preserve">　</w:t>
      </w:r>
    </w:p>
    <w:p w:rsidR="00FF5A64" w:rsidRPr="007F5DB7" w:rsidRDefault="00FF5A64" w:rsidP="00FF5A64">
      <w:pPr>
        <w:autoSpaceDE w:val="0"/>
        <w:autoSpaceDN w:val="0"/>
        <w:adjustRightInd w:val="0"/>
        <w:spacing w:line="280" w:lineRule="exact"/>
        <w:rPr>
          <w:rFonts w:ascii="Times New Roman" w:eastAsia="ＭＳ 明朝" w:hAnsi="Times New Roman" w:cs="Times New Roman"/>
          <w:kern w:val="0"/>
          <w:sz w:val="20"/>
          <w:szCs w:val="20"/>
        </w:rPr>
      </w:pPr>
    </w:p>
    <w:p w:rsidR="00FF5A64" w:rsidRPr="007F5DB7" w:rsidRDefault="00FF5A64" w:rsidP="00FF5A64">
      <w:pPr>
        <w:autoSpaceDE w:val="0"/>
        <w:autoSpaceDN w:val="0"/>
        <w:adjustRightInd w:val="0"/>
        <w:spacing w:line="280" w:lineRule="exact"/>
        <w:rPr>
          <w:rFonts w:ascii="Times New Roman" w:eastAsia="ＭＳ 明朝" w:hAnsi="Times New Roman" w:cs="ＭＳ 明朝"/>
          <w:kern w:val="0"/>
          <w:sz w:val="20"/>
          <w:szCs w:val="20"/>
        </w:rPr>
      </w:pP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ＭＳ 明朝" w:hint="eastAsia"/>
          <w:spacing w:val="-1"/>
          <w:kern w:val="0"/>
          <w:sz w:val="20"/>
          <w:szCs w:val="20"/>
        </w:rPr>
        <w:t>住　　　　　所</w:t>
      </w:r>
    </w:p>
    <w:p w:rsidR="00FF5A64" w:rsidRPr="007F5DB7" w:rsidRDefault="00FF5A64" w:rsidP="00FF5A64">
      <w:pPr>
        <w:autoSpaceDE w:val="0"/>
        <w:autoSpaceDN w:val="0"/>
        <w:adjustRightInd w:val="0"/>
        <w:spacing w:line="280" w:lineRule="exact"/>
        <w:rPr>
          <w:rFonts w:ascii="ＭＳ 明朝" w:eastAsia="ＭＳ 明朝" w:hAnsi="ＭＳ 明朝" w:cs="ＭＳ 明朝"/>
          <w:spacing w:val="-1"/>
          <w:kern w:val="0"/>
          <w:sz w:val="20"/>
          <w:szCs w:val="20"/>
        </w:rPr>
      </w:pPr>
      <w:r w:rsidRPr="007F5DB7">
        <w:rPr>
          <w:rFonts w:ascii="ＭＳ 明朝" w:eastAsia="ＭＳ 明朝" w:hAnsi="ＭＳ 明朝" w:cs="ＭＳ 明朝" w:hint="eastAsia"/>
          <w:spacing w:val="-1"/>
          <w:kern w:val="0"/>
          <w:sz w:val="20"/>
          <w:szCs w:val="20"/>
        </w:rPr>
        <w:t xml:space="preserve">　　　　　　　　　　　　　　　　　　</w:t>
      </w:r>
      <w:r>
        <w:rPr>
          <w:rFonts w:ascii="ＭＳ 明朝" w:eastAsia="ＭＳ 明朝" w:hAnsi="ＭＳ 明朝" w:cs="ＭＳ 明朝" w:hint="eastAsia"/>
          <w:spacing w:val="-1"/>
          <w:kern w:val="0"/>
          <w:sz w:val="20"/>
          <w:szCs w:val="20"/>
        </w:rPr>
        <w:t xml:space="preserve"> 受注者</w:t>
      </w:r>
      <w:r w:rsidRPr="007F5DB7">
        <w:rPr>
          <w:rFonts w:ascii="ＭＳ 明朝" w:eastAsia="ＭＳ 明朝" w:hAnsi="ＭＳ 明朝" w:cs="ＭＳ 明朝" w:hint="eastAsia"/>
          <w:spacing w:val="-1"/>
          <w:kern w:val="0"/>
          <w:sz w:val="20"/>
          <w:szCs w:val="20"/>
        </w:rPr>
        <w:t xml:space="preserve">　○○○株式会社</w:t>
      </w:r>
    </w:p>
    <w:p w:rsidR="00FF5A64" w:rsidRDefault="00FF5A64" w:rsidP="00FF5A64">
      <w:pPr>
        <w:autoSpaceDE w:val="0"/>
        <w:autoSpaceDN w:val="0"/>
        <w:adjustRightInd w:val="0"/>
        <w:spacing w:line="280" w:lineRule="exact"/>
        <w:rPr>
          <w:rFonts w:ascii="Times New Roman" w:eastAsia="ＭＳ 明朝" w:hAnsi="Times New Roman" w:cs="ＭＳ 明朝"/>
          <w:kern w:val="0"/>
          <w:sz w:val="20"/>
          <w:szCs w:val="20"/>
        </w:rPr>
      </w:pPr>
    </w:p>
    <w:p w:rsidR="00FF5A64" w:rsidRPr="007F5DB7" w:rsidRDefault="00FF5A64" w:rsidP="00FF5A64">
      <w:pPr>
        <w:autoSpaceDE w:val="0"/>
        <w:autoSpaceDN w:val="0"/>
        <w:adjustRightInd w:val="0"/>
        <w:spacing w:line="280" w:lineRule="exact"/>
        <w:rPr>
          <w:rFonts w:ascii="Times New Roman" w:eastAsia="ＭＳ 明朝" w:hAnsi="Times New Roman" w:cs="ＭＳ 明朝"/>
          <w:kern w:val="0"/>
          <w:sz w:val="20"/>
          <w:szCs w:val="20"/>
        </w:rPr>
      </w:pPr>
    </w:p>
    <w:p w:rsidR="00FF5A64" w:rsidRPr="007F5DB7" w:rsidRDefault="00FF5A64" w:rsidP="00FF5A64">
      <w:pPr>
        <w:autoSpaceDE w:val="0"/>
        <w:autoSpaceDN w:val="0"/>
        <w:adjustRightInd w:val="0"/>
        <w:spacing w:line="280" w:lineRule="exact"/>
        <w:rPr>
          <w:rFonts w:ascii="Times New Roman" w:eastAsia="ＭＳ 明朝" w:hAnsi="Times New Roman" w:cs="ＭＳ 明朝"/>
          <w:kern w:val="0"/>
          <w:sz w:val="20"/>
          <w:szCs w:val="20"/>
        </w:rPr>
      </w:pPr>
      <w:r w:rsidRPr="007F5DB7">
        <w:rPr>
          <w:rFonts w:ascii="ＭＳ 明朝" w:eastAsia="ＭＳ 明朝" w:hAnsi="ＭＳ 明朝" w:cs="Times New Roman" w:hint="eastAsia"/>
          <w:kern w:val="0"/>
          <w:sz w:val="20"/>
          <w:szCs w:val="20"/>
        </w:rPr>
        <w:t xml:space="preserve">　　　</w:t>
      </w:r>
      <w:r w:rsidRPr="007F5DB7">
        <w:rPr>
          <w:rFonts w:ascii="Times New Roman" w:eastAsia="ＭＳ 明朝" w:hAnsi="Times New Roman"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ＭＳ 明朝" w:hint="eastAsia"/>
          <w:spacing w:val="-1"/>
          <w:kern w:val="0"/>
          <w:sz w:val="20"/>
          <w:szCs w:val="20"/>
        </w:rPr>
        <w:t xml:space="preserve">代表取締役　　□　□　□　□　　 </w:t>
      </w:r>
      <w:r w:rsidRPr="007F5DB7">
        <w:rPr>
          <w:rFonts w:ascii="ＭＳ 明朝" w:eastAsia="ＭＳ 明朝" w:hAnsi="ＭＳ 明朝" w:cs="ＭＳ 明朝" w:hint="eastAsia"/>
          <w:spacing w:val="-1"/>
          <w:kern w:val="0"/>
          <w:sz w:val="20"/>
          <w:szCs w:val="20"/>
          <w:bdr w:val="single" w:sz="4" w:space="0" w:color="auto"/>
        </w:rPr>
        <w:t>印</w:t>
      </w:r>
    </w:p>
    <w:p w:rsidR="00FF5A64" w:rsidRDefault="00FF5A64" w:rsidP="00FF5A64">
      <w:pPr>
        <w:autoSpaceDE w:val="0"/>
        <w:autoSpaceDN w:val="0"/>
        <w:adjustRightInd w:val="0"/>
        <w:spacing w:line="280" w:lineRule="exact"/>
        <w:rPr>
          <w:rFonts w:ascii="Times New Roman" w:eastAsia="ＭＳ 明朝" w:hAnsi="Times New Roman" w:cs="ＭＳ 明朝"/>
          <w:kern w:val="0"/>
          <w:sz w:val="20"/>
          <w:szCs w:val="20"/>
        </w:rPr>
      </w:pPr>
    </w:p>
    <w:p w:rsidR="00FF5A64" w:rsidRDefault="00FF5A64" w:rsidP="00FF5A64">
      <w:pPr>
        <w:autoSpaceDE w:val="0"/>
        <w:autoSpaceDN w:val="0"/>
        <w:adjustRightInd w:val="0"/>
        <w:spacing w:line="280" w:lineRule="exact"/>
        <w:rPr>
          <w:rFonts w:ascii="Times New Roman" w:eastAsia="ＭＳ 明朝" w:hAnsi="Times New Roman" w:cs="ＭＳ 明朝"/>
          <w:kern w:val="0"/>
          <w:sz w:val="20"/>
          <w:szCs w:val="20"/>
        </w:rPr>
      </w:pPr>
    </w:p>
    <w:p w:rsidR="00FF5A64" w:rsidRPr="007F5DB7" w:rsidRDefault="00FF5A64" w:rsidP="00FF5A64">
      <w:pPr>
        <w:autoSpaceDE w:val="0"/>
        <w:autoSpaceDN w:val="0"/>
        <w:adjustRightInd w:val="0"/>
        <w:spacing w:line="280" w:lineRule="exact"/>
        <w:rPr>
          <w:rFonts w:ascii="Times New Roman" w:eastAsia="ＭＳ 明朝" w:hAnsi="Times New Roman" w:cs="ＭＳ 明朝"/>
          <w:kern w:val="0"/>
          <w:sz w:val="20"/>
          <w:szCs w:val="20"/>
        </w:rPr>
      </w:pPr>
    </w:p>
    <w:p w:rsidR="00FF5A64" w:rsidRDefault="00FF5A64" w:rsidP="00FF5A64">
      <w:pPr>
        <w:autoSpaceDE w:val="0"/>
        <w:autoSpaceDN w:val="0"/>
        <w:adjustRightInd w:val="0"/>
        <w:spacing w:line="280" w:lineRule="exact"/>
        <w:rPr>
          <w:rFonts w:ascii="ＭＳ 明朝" w:eastAsia="ＭＳ 明朝" w:hAnsi="ＭＳ 明朝" w:cs="ＭＳ 明朝"/>
          <w:spacing w:val="-1"/>
          <w:kern w:val="0"/>
          <w:sz w:val="20"/>
          <w:szCs w:val="20"/>
        </w:rPr>
      </w:pPr>
      <w:r>
        <w:rPr>
          <w:rFonts w:ascii="ＭＳ 明朝" w:eastAsia="ＭＳ 明朝" w:hAnsi="ＭＳ 明朝" w:cs="ＭＳ 明朝" w:hint="eastAsia"/>
          <w:spacing w:val="-1"/>
          <w:kern w:val="0"/>
          <w:sz w:val="20"/>
          <w:szCs w:val="20"/>
        </w:rPr>
        <w:t xml:space="preserve">　</w:t>
      </w:r>
      <w:r w:rsidRPr="007F5DB7">
        <w:rPr>
          <w:rFonts w:ascii="ＭＳ 明朝" w:eastAsia="ＭＳ 明朝" w:hAnsi="ＭＳ 明朝" w:cs="ＭＳ 明朝" w:hint="eastAsia"/>
          <w:spacing w:val="-1"/>
          <w:kern w:val="0"/>
          <w:sz w:val="20"/>
          <w:szCs w:val="20"/>
        </w:rPr>
        <w:t>必要に応じて記載すべき項目</w:t>
      </w:r>
    </w:p>
    <w:p w:rsidR="00FF5A64" w:rsidRPr="007F5DB7" w:rsidRDefault="00FF5A64" w:rsidP="00FF5A64">
      <w:pPr>
        <w:autoSpaceDE w:val="0"/>
        <w:autoSpaceDN w:val="0"/>
        <w:adjustRightInd w:val="0"/>
        <w:spacing w:line="280" w:lineRule="exact"/>
        <w:rPr>
          <w:rFonts w:ascii="Times New Roman" w:eastAsia="ＭＳ 明朝" w:hAnsi="Times New Roman" w:cs="ＭＳ 明朝"/>
          <w:kern w:val="0"/>
          <w:sz w:val="20"/>
          <w:szCs w:val="20"/>
        </w:rPr>
      </w:pPr>
      <w:r>
        <w:rPr>
          <w:rFonts w:ascii="ＭＳ 明朝" w:eastAsia="ＭＳ 明朝" w:hAnsi="ＭＳ 明朝" w:cs="ＭＳ 明朝" w:hint="eastAsia"/>
          <w:spacing w:val="-1"/>
          <w:kern w:val="0"/>
          <w:sz w:val="20"/>
          <w:szCs w:val="20"/>
        </w:rPr>
        <w:t xml:space="preserve">　　</w:t>
      </w:r>
      <w:r w:rsidRPr="007F5DB7">
        <w:rPr>
          <w:rFonts w:ascii="ＭＳ 明朝" w:eastAsia="ＭＳ 明朝" w:hAnsi="ＭＳ 明朝" w:cs="ＭＳ 明朝" w:hint="eastAsia"/>
          <w:spacing w:val="-1"/>
          <w:kern w:val="0"/>
          <w:sz w:val="20"/>
          <w:szCs w:val="20"/>
        </w:rPr>
        <w:t>「前金払、部分払」</w:t>
      </w:r>
      <w:r>
        <w:rPr>
          <w:rFonts w:ascii="ＭＳ 明朝" w:eastAsia="ＭＳ 明朝" w:hAnsi="ＭＳ 明朝" w:cs="ＭＳ 明朝" w:hint="eastAsia"/>
          <w:spacing w:val="-1"/>
          <w:kern w:val="0"/>
          <w:sz w:val="20"/>
          <w:szCs w:val="20"/>
        </w:rPr>
        <w:t>、</w:t>
      </w:r>
      <w:r w:rsidRPr="007F5DB7">
        <w:rPr>
          <w:rFonts w:ascii="ＭＳ 明朝" w:eastAsia="ＭＳ 明朝" w:hAnsi="ＭＳ 明朝" w:cs="ＭＳ 明朝" w:hint="eastAsia"/>
          <w:spacing w:val="-1"/>
          <w:kern w:val="0"/>
          <w:sz w:val="20"/>
          <w:szCs w:val="20"/>
        </w:rPr>
        <w:t>「保証期間」</w:t>
      </w:r>
      <w:r>
        <w:rPr>
          <w:rFonts w:ascii="ＭＳ 明朝" w:eastAsia="ＭＳ 明朝" w:hAnsi="ＭＳ 明朝" w:cs="ＭＳ 明朝" w:hint="eastAsia"/>
          <w:spacing w:val="-1"/>
          <w:kern w:val="0"/>
          <w:sz w:val="20"/>
          <w:szCs w:val="20"/>
        </w:rPr>
        <w:t>、</w:t>
      </w:r>
      <w:r w:rsidRPr="007F5DB7">
        <w:rPr>
          <w:rFonts w:ascii="ＭＳ 明朝" w:eastAsia="ＭＳ 明朝" w:hAnsi="ＭＳ 明朝" w:cs="ＭＳ 明朝" w:hint="eastAsia"/>
          <w:spacing w:val="-1"/>
          <w:kern w:val="0"/>
          <w:sz w:val="20"/>
          <w:szCs w:val="20"/>
        </w:rPr>
        <w:t>「個人情報の取扱い」</w:t>
      </w:r>
      <w:r>
        <w:rPr>
          <w:rFonts w:ascii="ＭＳ 明朝" w:eastAsia="ＭＳ 明朝" w:hAnsi="ＭＳ 明朝" w:cs="ＭＳ 明朝" w:hint="eastAsia"/>
          <w:spacing w:val="-1"/>
          <w:kern w:val="0"/>
          <w:sz w:val="20"/>
          <w:szCs w:val="20"/>
        </w:rPr>
        <w:t>、「契約に関する紛争の解決方法」</w:t>
      </w:r>
    </w:p>
    <w:p w:rsidR="0091529F" w:rsidRPr="00FF5A64" w:rsidRDefault="0091529F" w:rsidP="0030251B"/>
    <w:p w:rsidR="009D59EF" w:rsidRPr="00852F16" w:rsidRDefault="009D59EF" w:rsidP="009D59EF">
      <w:pPr>
        <w:rPr>
          <w:vanish/>
        </w:rPr>
      </w:pPr>
    </w:p>
    <w:sectPr w:rsidR="009D59EF" w:rsidRPr="00852F16" w:rsidSect="00DA7649">
      <w:pgSz w:w="11906" w:h="16838" w:code="9"/>
      <w:pgMar w:top="1418" w:right="1134" w:bottom="1134" w:left="1418" w:header="624" w:footer="624" w:gutter="0"/>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F09" w:rsidRDefault="00064F09" w:rsidP="00FB4BD6">
      <w:r>
        <w:separator/>
      </w:r>
    </w:p>
  </w:endnote>
  <w:endnote w:type="continuationSeparator" w:id="0">
    <w:p w:rsidR="00064F09" w:rsidRDefault="00064F09" w:rsidP="00F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F09" w:rsidRDefault="00064F09" w:rsidP="00FB4BD6">
      <w:r>
        <w:separator/>
      </w:r>
    </w:p>
  </w:footnote>
  <w:footnote w:type="continuationSeparator" w:id="0">
    <w:p w:rsidR="00064F09" w:rsidRDefault="00064F09" w:rsidP="00FB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0B6D"/>
    <w:multiLevelType w:val="hybridMultilevel"/>
    <w:tmpl w:val="4FCEF344"/>
    <w:lvl w:ilvl="0" w:tplc="219260FE">
      <w:numFmt w:val="bullet"/>
      <w:lvlText w:val="※"/>
      <w:lvlJc w:val="left"/>
      <w:pPr>
        <w:tabs>
          <w:tab w:val="num" w:pos="900"/>
        </w:tabs>
        <w:ind w:left="900" w:hanging="600"/>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CB94379"/>
    <w:multiLevelType w:val="hybridMultilevel"/>
    <w:tmpl w:val="07A487BA"/>
    <w:lvl w:ilvl="0" w:tplc="4EFA57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FCE08E3"/>
    <w:multiLevelType w:val="hybridMultilevel"/>
    <w:tmpl w:val="893C6030"/>
    <w:lvl w:ilvl="0" w:tplc="7F30E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E55E2"/>
    <w:multiLevelType w:val="hybridMultilevel"/>
    <w:tmpl w:val="490A7378"/>
    <w:lvl w:ilvl="0" w:tplc="4942BF60">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 w15:restartNumberingAfterBreak="0">
    <w:nsid w:val="1C161D96"/>
    <w:multiLevelType w:val="hybridMultilevel"/>
    <w:tmpl w:val="D61EF3B6"/>
    <w:lvl w:ilvl="0" w:tplc="7DBAD4AE">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DE45D33"/>
    <w:multiLevelType w:val="hybridMultilevel"/>
    <w:tmpl w:val="B34E2676"/>
    <w:lvl w:ilvl="0" w:tplc="2898D3B0">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6" w15:restartNumberingAfterBreak="0">
    <w:nsid w:val="223D2CF6"/>
    <w:multiLevelType w:val="hybridMultilevel"/>
    <w:tmpl w:val="67D259E2"/>
    <w:lvl w:ilvl="0" w:tplc="F7AE5F5A">
      <w:start w:val="1"/>
      <w:numFmt w:val="decimalEnclosedCircle"/>
      <w:lvlText w:val="%1"/>
      <w:lvlJc w:val="left"/>
      <w:pPr>
        <w:ind w:left="360" w:hanging="360"/>
      </w:pPr>
      <w:rPr>
        <w:rFonts w:hint="default"/>
      </w:rPr>
    </w:lvl>
    <w:lvl w:ilvl="1" w:tplc="928808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761D2"/>
    <w:multiLevelType w:val="hybridMultilevel"/>
    <w:tmpl w:val="54FCC3C0"/>
    <w:lvl w:ilvl="0" w:tplc="4F04E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C794C"/>
    <w:multiLevelType w:val="hybridMultilevel"/>
    <w:tmpl w:val="B0621962"/>
    <w:lvl w:ilvl="0" w:tplc="AEEE7EBE">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2A5D5B77"/>
    <w:multiLevelType w:val="hybridMultilevel"/>
    <w:tmpl w:val="05BAFBCA"/>
    <w:lvl w:ilvl="0" w:tplc="21FC0DC2">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2C156A1C"/>
    <w:multiLevelType w:val="hybridMultilevel"/>
    <w:tmpl w:val="F3F6EC3E"/>
    <w:lvl w:ilvl="0" w:tplc="6FAC8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63283"/>
    <w:multiLevelType w:val="singleLevel"/>
    <w:tmpl w:val="1AEE8616"/>
    <w:lvl w:ilvl="0">
      <w:start w:val="2"/>
      <w:numFmt w:val="decimal"/>
      <w:lvlText w:val="(%1)"/>
      <w:lvlJc w:val="left"/>
      <w:pPr>
        <w:tabs>
          <w:tab w:val="num" w:pos="572"/>
        </w:tabs>
        <w:ind w:left="572" w:hanging="360"/>
      </w:pPr>
      <w:rPr>
        <w:rFonts w:hint="eastAsia"/>
      </w:rPr>
    </w:lvl>
  </w:abstractNum>
  <w:abstractNum w:abstractNumId="12" w15:restartNumberingAfterBreak="0">
    <w:nsid w:val="34363985"/>
    <w:multiLevelType w:val="hybridMultilevel"/>
    <w:tmpl w:val="A57C0DD8"/>
    <w:lvl w:ilvl="0" w:tplc="85EE9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2758D1"/>
    <w:multiLevelType w:val="hybridMultilevel"/>
    <w:tmpl w:val="381C1102"/>
    <w:lvl w:ilvl="0" w:tplc="4732A1A8">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BED3007"/>
    <w:multiLevelType w:val="hybridMultilevel"/>
    <w:tmpl w:val="817CFB96"/>
    <w:lvl w:ilvl="0" w:tplc="EE0A805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5" w15:restartNumberingAfterBreak="0">
    <w:nsid w:val="3CF13822"/>
    <w:multiLevelType w:val="hybridMultilevel"/>
    <w:tmpl w:val="C36C9BBA"/>
    <w:lvl w:ilvl="0" w:tplc="BD02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A473B"/>
    <w:multiLevelType w:val="hybridMultilevel"/>
    <w:tmpl w:val="285484FA"/>
    <w:lvl w:ilvl="0" w:tplc="381E282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7" w15:restartNumberingAfterBreak="0">
    <w:nsid w:val="42A8681C"/>
    <w:multiLevelType w:val="hybridMultilevel"/>
    <w:tmpl w:val="1B10A81A"/>
    <w:lvl w:ilvl="0" w:tplc="8A9C1286">
      <w:numFmt w:val="bullet"/>
      <w:lvlText w:val="※"/>
      <w:lvlJc w:val="left"/>
      <w:pPr>
        <w:tabs>
          <w:tab w:val="num" w:pos="915"/>
        </w:tabs>
        <w:ind w:left="915" w:hanging="615"/>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8" w15:restartNumberingAfterBreak="0">
    <w:nsid w:val="433F03B4"/>
    <w:multiLevelType w:val="hybridMultilevel"/>
    <w:tmpl w:val="7D8CC3AC"/>
    <w:lvl w:ilvl="0" w:tplc="7E44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A76D84"/>
    <w:multiLevelType w:val="hybridMultilevel"/>
    <w:tmpl w:val="A9D876B8"/>
    <w:lvl w:ilvl="0" w:tplc="93967A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6B54E7"/>
    <w:multiLevelType w:val="hybridMultilevel"/>
    <w:tmpl w:val="037871B8"/>
    <w:lvl w:ilvl="0" w:tplc="0A0CE37E">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1" w15:restartNumberingAfterBreak="0">
    <w:nsid w:val="51B006A7"/>
    <w:multiLevelType w:val="hybridMultilevel"/>
    <w:tmpl w:val="64F8D2EE"/>
    <w:lvl w:ilvl="0" w:tplc="C7B63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1309B"/>
    <w:multiLevelType w:val="singleLevel"/>
    <w:tmpl w:val="B55C3FBC"/>
    <w:lvl w:ilvl="0">
      <w:start w:val="1"/>
      <w:numFmt w:val="decimalFullWidth"/>
      <w:lvlText w:val="%1"/>
      <w:lvlJc w:val="left"/>
      <w:pPr>
        <w:tabs>
          <w:tab w:val="num" w:pos="360"/>
        </w:tabs>
        <w:ind w:left="360" w:hanging="360"/>
      </w:pPr>
      <w:rPr>
        <w:rFonts w:hint="eastAsia"/>
      </w:rPr>
    </w:lvl>
  </w:abstractNum>
  <w:abstractNum w:abstractNumId="23" w15:restartNumberingAfterBreak="0">
    <w:nsid w:val="570D5D70"/>
    <w:multiLevelType w:val="hybridMultilevel"/>
    <w:tmpl w:val="DECE1196"/>
    <w:lvl w:ilvl="0" w:tplc="1506FFD2">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4" w15:restartNumberingAfterBreak="0">
    <w:nsid w:val="59CD4C46"/>
    <w:multiLevelType w:val="hybridMultilevel"/>
    <w:tmpl w:val="7ADA62FA"/>
    <w:lvl w:ilvl="0" w:tplc="A5D670B6">
      <w:start w:val="1"/>
      <w:numFmt w:val="decimalFullWidth"/>
      <w:lvlText w:val="（%1）"/>
      <w:lvlJc w:val="left"/>
      <w:pPr>
        <w:ind w:left="720" w:hanging="720"/>
      </w:pPr>
      <w:rPr>
        <w:rFonts w:ascii="ＭＳ 明朝" w:eastAsia="ＭＳ 明朝" w:hAnsi="Courier New" w:cs="Times New Roman"/>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75012"/>
    <w:multiLevelType w:val="hybridMultilevel"/>
    <w:tmpl w:val="05B0B476"/>
    <w:lvl w:ilvl="0" w:tplc="EDA6B152">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6" w15:restartNumberingAfterBreak="0">
    <w:nsid w:val="5DD337A8"/>
    <w:multiLevelType w:val="hybridMultilevel"/>
    <w:tmpl w:val="796806A6"/>
    <w:lvl w:ilvl="0" w:tplc="846475D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C143F2"/>
    <w:multiLevelType w:val="hybridMultilevel"/>
    <w:tmpl w:val="9212620C"/>
    <w:lvl w:ilvl="0" w:tplc="A506532E">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28" w15:restartNumberingAfterBreak="0">
    <w:nsid w:val="6AAA3E5B"/>
    <w:multiLevelType w:val="singleLevel"/>
    <w:tmpl w:val="CB6477B0"/>
    <w:lvl w:ilvl="0">
      <w:start w:val="1"/>
      <w:numFmt w:val="decimalFullWidth"/>
      <w:lvlText w:val="第%1章"/>
      <w:lvlJc w:val="left"/>
      <w:pPr>
        <w:tabs>
          <w:tab w:val="num" w:pos="1095"/>
        </w:tabs>
        <w:ind w:left="1095" w:hanging="885"/>
      </w:pPr>
      <w:rPr>
        <w:rFonts w:hint="eastAsia"/>
      </w:rPr>
    </w:lvl>
  </w:abstractNum>
  <w:abstractNum w:abstractNumId="29" w15:restartNumberingAfterBreak="0">
    <w:nsid w:val="6AC01F6C"/>
    <w:multiLevelType w:val="hybridMultilevel"/>
    <w:tmpl w:val="6A20E266"/>
    <w:lvl w:ilvl="0" w:tplc="0A3E3A8C">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5C7C01"/>
    <w:multiLevelType w:val="hybridMultilevel"/>
    <w:tmpl w:val="62748964"/>
    <w:lvl w:ilvl="0" w:tplc="7DC8D65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1" w15:restartNumberingAfterBreak="0">
    <w:nsid w:val="7A5C642F"/>
    <w:multiLevelType w:val="hybridMultilevel"/>
    <w:tmpl w:val="6C50D770"/>
    <w:lvl w:ilvl="0" w:tplc="5F9EC136">
      <w:start w:val="1"/>
      <w:numFmt w:val="decimalFullWidth"/>
      <w:lvlText w:val="（%1）"/>
      <w:lvlJc w:val="left"/>
      <w:pPr>
        <w:ind w:left="360" w:hanging="360"/>
      </w:pPr>
      <w:rPr>
        <w:rFonts w:ascii="ＭＳ 明朝" w:eastAsia="ＭＳ 明朝" w:hAnsi="Courier New"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635CD1"/>
    <w:multiLevelType w:val="singleLevel"/>
    <w:tmpl w:val="01AEB5D8"/>
    <w:lvl w:ilvl="0">
      <w:start w:val="1"/>
      <w:numFmt w:val="decimal"/>
      <w:lvlText w:val="(%1)"/>
      <w:lvlJc w:val="left"/>
      <w:pPr>
        <w:tabs>
          <w:tab w:val="num" w:pos="510"/>
        </w:tabs>
        <w:ind w:left="510" w:hanging="360"/>
      </w:pPr>
      <w:rPr>
        <w:rFonts w:hint="eastAsia"/>
      </w:rPr>
    </w:lvl>
  </w:abstractNum>
  <w:abstractNum w:abstractNumId="33" w15:restartNumberingAfterBreak="0">
    <w:nsid w:val="7EF668C1"/>
    <w:multiLevelType w:val="hybridMultilevel"/>
    <w:tmpl w:val="35C89F6A"/>
    <w:lvl w:ilvl="0" w:tplc="7FA8EB8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4" w15:restartNumberingAfterBreak="0">
    <w:nsid w:val="7F5A00A2"/>
    <w:multiLevelType w:val="hybridMultilevel"/>
    <w:tmpl w:val="E1A8A7AA"/>
    <w:lvl w:ilvl="0" w:tplc="6C9626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A81E4F"/>
    <w:multiLevelType w:val="hybridMultilevel"/>
    <w:tmpl w:val="DF928E30"/>
    <w:lvl w:ilvl="0" w:tplc="BADC09F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8"/>
  </w:num>
  <w:num w:numId="3">
    <w:abstractNumId w:val="11"/>
  </w:num>
  <w:num w:numId="4">
    <w:abstractNumId w:val="32"/>
  </w:num>
  <w:num w:numId="5">
    <w:abstractNumId w:val="10"/>
  </w:num>
  <w:num w:numId="6">
    <w:abstractNumId w:val="4"/>
  </w:num>
  <w:num w:numId="7">
    <w:abstractNumId w:val="29"/>
  </w:num>
  <w:num w:numId="8">
    <w:abstractNumId w:val="31"/>
  </w:num>
  <w:num w:numId="9">
    <w:abstractNumId w:val="26"/>
  </w:num>
  <w:num w:numId="10">
    <w:abstractNumId w:val="7"/>
  </w:num>
  <w:num w:numId="11">
    <w:abstractNumId w:val="15"/>
  </w:num>
  <w:num w:numId="12">
    <w:abstractNumId w:val="21"/>
  </w:num>
  <w:num w:numId="13">
    <w:abstractNumId w:val="18"/>
  </w:num>
  <w:num w:numId="14">
    <w:abstractNumId w:val="24"/>
  </w:num>
  <w:num w:numId="15">
    <w:abstractNumId w:val="6"/>
  </w:num>
  <w:num w:numId="16">
    <w:abstractNumId w:val="3"/>
  </w:num>
  <w:num w:numId="17">
    <w:abstractNumId w:val="16"/>
  </w:num>
  <w:num w:numId="18">
    <w:abstractNumId w:val="25"/>
  </w:num>
  <w:num w:numId="19">
    <w:abstractNumId w:val="23"/>
  </w:num>
  <w:num w:numId="20">
    <w:abstractNumId w:val="17"/>
  </w:num>
  <w:num w:numId="21">
    <w:abstractNumId w:val="0"/>
  </w:num>
  <w:num w:numId="22">
    <w:abstractNumId w:val="1"/>
  </w:num>
  <w:num w:numId="23">
    <w:abstractNumId w:val="14"/>
  </w:num>
  <w:num w:numId="24">
    <w:abstractNumId w:val="13"/>
  </w:num>
  <w:num w:numId="25">
    <w:abstractNumId w:val="8"/>
  </w:num>
  <w:num w:numId="26">
    <w:abstractNumId w:val="35"/>
  </w:num>
  <w:num w:numId="27">
    <w:abstractNumId w:val="9"/>
  </w:num>
  <w:num w:numId="28">
    <w:abstractNumId w:val="20"/>
  </w:num>
  <w:num w:numId="29">
    <w:abstractNumId w:val="12"/>
  </w:num>
  <w:num w:numId="30">
    <w:abstractNumId w:val="2"/>
  </w:num>
  <w:num w:numId="31">
    <w:abstractNumId w:val="19"/>
  </w:num>
  <w:num w:numId="32">
    <w:abstractNumId w:val="34"/>
  </w:num>
  <w:num w:numId="33">
    <w:abstractNumId w:val="30"/>
  </w:num>
  <w:num w:numId="34">
    <w:abstractNumId w:val="33"/>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4"/>
  <w:drawingGridVerticalSpacing w:val="357"/>
  <w:displayHorizontalDrawingGridEvery w:val="0"/>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43"/>
    <w:rsid w:val="00001BCA"/>
    <w:rsid w:val="00015D6D"/>
    <w:rsid w:val="00017A8A"/>
    <w:rsid w:val="00022D89"/>
    <w:rsid w:val="00032E30"/>
    <w:rsid w:val="00036D8E"/>
    <w:rsid w:val="00053DB1"/>
    <w:rsid w:val="000557B7"/>
    <w:rsid w:val="00064F09"/>
    <w:rsid w:val="000755DD"/>
    <w:rsid w:val="000837C5"/>
    <w:rsid w:val="00084F2C"/>
    <w:rsid w:val="00094B85"/>
    <w:rsid w:val="00097CA4"/>
    <w:rsid w:val="000B22D2"/>
    <w:rsid w:val="000C1EFB"/>
    <w:rsid w:val="000D2D6E"/>
    <w:rsid w:val="000E1FB7"/>
    <w:rsid w:val="000E7572"/>
    <w:rsid w:val="000F3CD7"/>
    <w:rsid w:val="000F4C4A"/>
    <w:rsid w:val="000F5F2F"/>
    <w:rsid w:val="001047D6"/>
    <w:rsid w:val="001053E3"/>
    <w:rsid w:val="00105EA6"/>
    <w:rsid w:val="001140CA"/>
    <w:rsid w:val="0013247D"/>
    <w:rsid w:val="00133750"/>
    <w:rsid w:val="001352A7"/>
    <w:rsid w:val="001434A1"/>
    <w:rsid w:val="00147A75"/>
    <w:rsid w:val="001571FC"/>
    <w:rsid w:val="00164EF9"/>
    <w:rsid w:val="00167260"/>
    <w:rsid w:val="001736EE"/>
    <w:rsid w:val="00180FDE"/>
    <w:rsid w:val="00185A95"/>
    <w:rsid w:val="00190767"/>
    <w:rsid w:val="001A10F7"/>
    <w:rsid w:val="001A38E6"/>
    <w:rsid w:val="001C2089"/>
    <w:rsid w:val="001C69CB"/>
    <w:rsid w:val="001D4979"/>
    <w:rsid w:val="001D6704"/>
    <w:rsid w:val="001E1FBC"/>
    <w:rsid w:val="001E2C69"/>
    <w:rsid w:val="001F45BF"/>
    <w:rsid w:val="00201E1E"/>
    <w:rsid w:val="00203C2A"/>
    <w:rsid w:val="00210705"/>
    <w:rsid w:val="002107FE"/>
    <w:rsid w:val="00226361"/>
    <w:rsid w:val="00231AC5"/>
    <w:rsid w:val="00251BE6"/>
    <w:rsid w:val="00256867"/>
    <w:rsid w:val="00263C6A"/>
    <w:rsid w:val="00271AC9"/>
    <w:rsid w:val="0027637C"/>
    <w:rsid w:val="002929CC"/>
    <w:rsid w:val="00294F05"/>
    <w:rsid w:val="00295122"/>
    <w:rsid w:val="0029781C"/>
    <w:rsid w:val="002A2897"/>
    <w:rsid w:val="002B66C1"/>
    <w:rsid w:val="002C16C2"/>
    <w:rsid w:val="002C2C72"/>
    <w:rsid w:val="002C34A6"/>
    <w:rsid w:val="002D6A1B"/>
    <w:rsid w:val="002E7540"/>
    <w:rsid w:val="00301E16"/>
    <w:rsid w:val="0030251B"/>
    <w:rsid w:val="003062EB"/>
    <w:rsid w:val="003115A1"/>
    <w:rsid w:val="00322CC7"/>
    <w:rsid w:val="00330E43"/>
    <w:rsid w:val="0034083E"/>
    <w:rsid w:val="0035276F"/>
    <w:rsid w:val="003704D9"/>
    <w:rsid w:val="00371719"/>
    <w:rsid w:val="00371995"/>
    <w:rsid w:val="00371FCA"/>
    <w:rsid w:val="00373D95"/>
    <w:rsid w:val="003847C1"/>
    <w:rsid w:val="00385CF2"/>
    <w:rsid w:val="0039088E"/>
    <w:rsid w:val="00393CE4"/>
    <w:rsid w:val="00393F77"/>
    <w:rsid w:val="003A184B"/>
    <w:rsid w:val="003A32AA"/>
    <w:rsid w:val="003A78A4"/>
    <w:rsid w:val="003C23FA"/>
    <w:rsid w:val="003C76DF"/>
    <w:rsid w:val="003D0C09"/>
    <w:rsid w:val="003D288C"/>
    <w:rsid w:val="003D33B0"/>
    <w:rsid w:val="003D63F8"/>
    <w:rsid w:val="003E2C25"/>
    <w:rsid w:val="003E3349"/>
    <w:rsid w:val="003E51FE"/>
    <w:rsid w:val="00401294"/>
    <w:rsid w:val="004036B9"/>
    <w:rsid w:val="00405EA7"/>
    <w:rsid w:val="004143B6"/>
    <w:rsid w:val="004163D2"/>
    <w:rsid w:val="00416D29"/>
    <w:rsid w:val="004252BC"/>
    <w:rsid w:val="004354F5"/>
    <w:rsid w:val="0044191C"/>
    <w:rsid w:val="004445D7"/>
    <w:rsid w:val="00446AB2"/>
    <w:rsid w:val="00467338"/>
    <w:rsid w:val="004736D7"/>
    <w:rsid w:val="00473C59"/>
    <w:rsid w:val="0047725C"/>
    <w:rsid w:val="0048425C"/>
    <w:rsid w:val="00486C7C"/>
    <w:rsid w:val="004B73F0"/>
    <w:rsid w:val="004C2B82"/>
    <w:rsid w:val="004C79A8"/>
    <w:rsid w:val="004C7E3B"/>
    <w:rsid w:val="004D31B9"/>
    <w:rsid w:val="004E5313"/>
    <w:rsid w:val="004E66DB"/>
    <w:rsid w:val="004F0B48"/>
    <w:rsid w:val="00505C02"/>
    <w:rsid w:val="00506393"/>
    <w:rsid w:val="00513B75"/>
    <w:rsid w:val="00521BA4"/>
    <w:rsid w:val="00524EE7"/>
    <w:rsid w:val="00542576"/>
    <w:rsid w:val="005437DB"/>
    <w:rsid w:val="00552A57"/>
    <w:rsid w:val="00572A17"/>
    <w:rsid w:val="005828F6"/>
    <w:rsid w:val="005A21D3"/>
    <w:rsid w:val="005A48F4"/>
    <w:rsid w:val="005A7BF9"/>
    <w:rsid w:val="005B7C44"/>
    <w:rsid w:val="005C1742"/>
    <w:rsid w:val="005C33BA"/>
    <w:rsid w:val="005C432F"/>
    <w:rsid w:val="005C4637"/>
    <w:rsid w:val="005D391A"/>
    <w:rsid w:val="005D59A4"/>
    <w:rsid w:val="005D6E1E"/>
    <w:rsid w:val="005D7EBC"/>
    <w:rsid w:val="005E0293"/>
    <w:rsid w:val="005E2A87"/>
    <w:rsid w:val="005E300B"/>
    <w:rsid w:val="005E4746"/>
    <w:rsid w:val="005F164E"/>
    <w:rsid w:val="005F6876"/>
    <w:rsid w:val="00604B9D"/>
    <w:rsid w:val="006114FF"/>
    <w:rsid w:val="006149B9"/>
    <w:rsid w:val="006153B0"/>
    <w:rsid w:val="00620A91"/>
    <w:rsid w:val="006265FF"/>
    <w:rsid w:val="00634BB2"/>
    <w:rsid w:val="0064171C"/>
    <w:rsid w:val="0064602F"/>
    <w:rsid w:val="00657C74"/>
    <w:rsid w:val="00657F25"/>
    <w:rsid w:val="00670AD9"/>
    <w:rsid w:val="00671824"/>
    <w:rsid w:val="00675726"/>
    <w:rsid w:val="006856E3"/>
    <w:rsid w:val="006905FA"/>
    <w:rsid w:val="006A065A"/>
    <w:rsid w:val="006B4883"/>
    <w:rsid w:val="006B62ED"/>
    <w:rsid w:val="006D28D4"/>
    <w:rsid w:val="006E0B11"/>
    <w:rsid w:val="006E7888"/>
    <w:rsid w:val="006F54E5"/>
    <w:rsid w:val="00701824"/>
    <w:rsid w:val="007264C3"/>
    <w:rsid w:val="00727D15"/>
    <w:rsid w:val="00752EBB"/>
    <w:rsid w:val="0075547E"/>
    <w:rsid w:val="00762C2D"/>
    <w:rsid w:val="0076758F"/>
    <w:rsid w:val="00780E6F"/>
    <w:rsid w:val="00784165"/>
    <w:rsid w:val="00784D86"/>
    <w:rsid w:val="00794150"/>
    <w:rsid w:val="007A5D68"/>
    <w:rsid w:val="007A6D28"/>
    <w:rsid w:val="007C014C"/>
    <w:rsid w:val="007C1708"/>
    <w:rsid w:val="007C2E18"/>
    <w:rsid w:val="007C3C33"/>
    <w:rsid w:val="007D41E6"/>
    <w:rsid w:val="007D6F00"/>
    <w:rsid w:val="007E12CA"/>
    <w:rsid w:val="007E6DAE"/>
    <w:rsid w:val="007F5DB7"/>
    <w:rsid w:val="0080457D"/>
    <w:rsid w:val="008063B3"/>
    <w:rsid w:val="0080681D"/>
    <w:rsid w:val="00806B93"/>
    <w:rsid w:val="0080762C"/>
    <w:rsid w:val="00814A97"/>
    <w:rsid w:val="00826AA3"/>
    <w:rsid w:val="00835F7C"/>
    <w:rsid w:val="00841C51"/>
    <w:rsid w:val="00852F16"/>
    <w:rsid w:val="00853167"/>
    <w:rsid w:val="008534C1"/>
    <w:rsid w:val="00866FD2"/>
    <w:rsid w:val="00867851"/>
    <w:rsid w:val="008753D4"/>
    <w:rsid w:val="00876A44"/>
    <w:rsid w:val="00886099"/>
    <w:rsid w:val="00890789"/>
    <w:rsid w:val="008B5A2B"/>
    <w:rsid w:val="008B6595"/>
    <w:rsid w:val="008B7021"/>
    <w:rsid w:val="008C5E71"/>
    <w:rsid w:val="008D0487"/>
    <w:rsid w:val="008D4DD4"/>
    <w:rsid w:val="008D5149"/>
    <w:rsid w:val="008D5E2F"/>
    <w:rsid w:val="008E404B"/>
    <w:rsid w:val="008F45F1"/>
    <w:rsid w:val="008F6072"/>
    <w:rsid w:val="0090216A"/>
    <w:rsid w:val="00903476"/>
    <w:rsid w:val="009124B6"/>
    <w:rsid w:val="0091529F"/>
    <w:rsid w:val="00920948"/>
    <w:rsid w:val="00923D51"/>
    <w:rsid w:val="00924683"/>
    <w:rsid w:val="009250FC"/>
    <w:rsid w:val="0093117B"/>
    <w:rsid w:val="00931661"/>
    <w:rsid w:val="00943E04"/>
    <w:rsid w:val="00946940"/>
    <w:rsid w:val="009663AB"/>
    <w:rsid w:val="00975E20"/>
    <w:rsid w:val="009761DD"/>
    <w:rsid w:val="009804D4"/>
    <w:rsid w:val="00980A76"/>
    <w:rsid w:val="0098552A"/>
    <w:rsid w:val="0099004E"/>
    <w:rsid w:val="009B579B"/>
    <w:rsid w:val="009C29F3"/>
    <w:rsid w:val="009C2FC9"/>
    <w:rsid w:val="009C3DE7"/>
    <w:rsid w:val="009C65DC"/>
    <w:rsid w:val="009D59EF"/>
    <w:rsid w:val="009E35EE"/>
    <w:rsid w:val="009F366E"/>
    <w:rsid w:val="009F525F"/>
    <w:rsid w:val="00A00417"/>
    <w:rsid w:val="00A0287B"/>
    <w:rsid w:val="00A15157"/>
    <w:rsid w:val="00A25001"/>
    <w:rsid w:val="00A3508F"/>
    <w:rsid w:val="00A41D34"/>
    <w:rsid w:val="00A4644D"/>
    <w:rsid w:val="00A65627"/>
    <w:rsid w:val="00A70C97"/>
    <w:rsid w:val="00A72AF4"/>
    <w:rsid w:val="00A743A2"/>
    <w:rsid w:val="00A8744B"/>
    <w:rsid w:val="00A91B0F"/>
    <w:rsid w:val="00A93F2D"/>
    <w:rsid w:val="00A95482"/>
    <w:rsid w:val="00A962C1"/>
    <w:rsid w:val="00AA7415"/>
    <w:rsid w:val="00AC0E89"/>
    <w:rsid w:val="00AD4DD9"/>
    <w:rsid w:val="00AD7047"/>
    <w:rsid w:val="00AE00FA"/>
    <w:rsid w:val="00AE7DE0"/>
    <w:rsid w:val="00B00773"/>
    <w:rsid w:val="00B1071C"/>
    <w:rsid w:val="00B11E53"/>
    <w:rsid w:val="00B16D10"/>
    <w:rsid w:val="00B20C20"/>
    <w:rsid w:val="00B253A2"/>
    <w:rsid w:val="00B3166E"/>
    <w:rsid w:val="00B328FF"/>
    <w:rsid w:val="00B354BA"/>
    <w:rsid w:val="00B45B28"/>
    <w:rsid w:val="00B50964"/>
    <w:rsid w:val="00B57C8D"/>
    <w:rsid w:val="00B720DA"/>
    <w:rsid w:val="00B75480"/>
    <w:rsid w:val="00B81D01"/>
    <w:rsid w:val="00BA1A40"/>
    <w:rsid w:val="00BA3A31"/>
    <w:rsid w:val="00BB5BFE"/>
    <w:rsid w:val="00BC69B3"/>
    <w:rsid w:val="00BD41A2"/>
    <w:rsid w:val="00BE0E41"/>
    <w:rsid w:val="00BF03E8"/>
    <w:rsid w:val="00C074B1"/>
    <w:rsid w:val="00C16DBB"/>
    <w:rsid w:val="00C33F87"/>
    <w:rsid w:val="00C41939"/>
    <w:rsid w:val="00C43974"/>
    <w:rsid w:val="00C5013E"/>
    <w:rsid w:val="00C520A9"/>
    <w:rsid w:val="00C536C4"/>
    <w:rsid w:val="00C64551"/>
    <w:rsid w:val="00C67396"/>
    <w:rsid w:val="00C74DE1"/>
    <w:rsid w:val="00C80F8B"/>
    <w:rsid w:val="00C83D2A"/>
    <w:rsid w:val="00C8413B"/>
    <w:rsid w:val="00CC0D4E"/>
    <w:rsid w:val="00CC441A"/>
    <w:rsid w:val="00CC4D59"/>
    <w:rsid w:val="00CD0D08"/>
    <w:rsid w:val="00CD1BB8"/>
    <w:rsid w:val="00CE0E0F"/>
    <w:rsid w:val="00CF33BA"/>
    <w:rsid w:val="00D02A49"/>
    <w:rsid w:val="00D03DBD"/>
    <w:rsid w:val="00D10C22"/>
    <w:rsid w:val="00D1557D"/>
    <w:rsid w:val="00D25F88"/>
    <w:rsid w:val="00D30452"/>
    <w:rsid w:val="00D31849"/>
    <w:rsid w:val="00D60B78"/>
    <w:rsid w:val="00D672F5"/>
    <w:rsid w:val="00D733FB"/>
    <w:rsid w:val="00D74FA8"/>
    <w:rsid w:val="00D80A68"/>
    <w:rsid w:val="00D87567"/>
    <w:rsid w:val="00D90C85"/>
    <w:rsid w:val="00DA7649"/>
    <w:rsid w:val="00DB2D50"/>
    <w:rsid w:val="00DC2EA5"/>
    <w:rsid w:val="00DC3459"/>
    <w:rsid w:val="00DD57C0"/>
    <w:rsid w:val="00DE0D6A"/>
    <w:rsid w:val="00DE48DA"/>
    <w:rsid w:val="00DE4ADF"/>
    <w:rsid w:val="00DE4C78"/>
    <w:rsid w:val="00DF50C4"/>
    <w:rsid w:val="00E05215"/>
    <w:rsid w:val="00E14939"/>
    <w:rsid w:val="00E15A23"/>
    <w:rsid w:val="00E24A36"/>
    <w:rsid w:val="00E3092B"/>
    <w:rsid w:val="00E34FEC"/>
    <w:rsid w:val="00E43FBE"/>
    <w:rsid w:val="00E464F4"/>
    <w:rsid w:val="00E56914"/>
    <w:rsid w:val="00E56F44"/>
    <w:rsid w:val="00E65E7A"/>
    <w:rsid w:val="00E71940"/>
    <w:rsid w:val="00E74DAC"/>
    <w:rsid w:val="00E77EA5"/>
    <w:rsid w:val="00EA0FA7"/>
    <w:rsid w:val="00EB4770"/>
    <w:rsid w:val="00EC77A1"/>
    <w:rsid w:val="00ED0753"/>
    <w:rsid w:val="00ED32F9"/>
    <w:rsid w:val="00EE18A5"/>
    <w:rsid w:val="00EE7B64"/>
    <w:rsid w:val="00F02B25"/>
    <w:rsid w:val="00F128E7"/>
    <w:rsid w:val="00F133DD"/>
    <w:rsid w:val="00F17D0B"/>
    <w:rsid w:val="00F36A54"/>
    <w:rsid w:val="00F371CE"/>
    <w:rsid w:val="00F414EC"/>
    <w:rsid w:val="00F4739E"/>
    <w:rsid w:val="00F55C88"/>
    <w:rsid w:val="00F62E51"/>
    <w:rsid w:val="00F647C3"/>
    <w:rsid w:val="00F82BB2"/>
    <w:rsid w:val="00F93092"/>
    <w:rsid w:val="00F96D74"/>
    <w:rsid w:val="00FA23EC"/>
    <w:rsid w:val="00FB4BD6"/>
    <w:rsid w:val="00FB76CC"/>
    <w:rsid w:val="00FC0299"/>
    <w:rsid w:val="00FD095D"/>
    <w:rsid w:val="00FD18B5"/>
    <w:rsid w:val="00FD2D10"/>
    <w:rsid w:val="00FD617B"/>
    <w:rsid w:val="00FE01A4"/>
    <w:rsid w:val="00FE3AB7"/>
    <w:rsid w:val="00FF3EE2"/>
    <w:rsid w:val="00FF5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v:textbox inset="5.85pt,.7pt,5.85pt,.7pt"/>
    </o:shapedefaults>
    <o:shapelayout v:ext="edit">
      <o:idmap v:ext="edit" data="1"/>
    </o:shapelayout>
  </w:shapeDefaults>
  <w:decimalSymbol w:val="."/>
  <w:listSeparator w:val=","/>
  <w15:docId w15:val="{DA0A3160-5B84-4F14-B9C2-B4208328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9D59E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59EF"/>
    <w:rPr>
      <w:rFonts w:ascii="Arial" w:eastAsia="ＭＳ ゴシック" w:hAnsi="Arial" w:cs="Times New Roman"/>
      <w:sz w:val="24"/>
      <w:szCs w:val="24"/>
    </w:rPr>
  </w:style>
  <w:style w:type="paragraph" w:styleId="a3">
    <w:name w:val="header"/>
    <w:basedOn w:val="a"/>
    <w:link w:val="a4"/>
    <w:uiPriority w:val="99"/>
    <w:unhideWhenUsed/>
    <w:rsid w:val="00FB4BD6"/>
    <w:pPr>
      <w:tabs>
        <w:tab w:val="center" w:pos="4252"/>
        <w:tab w:val="right" w:pos="8504"/>
      </w:tabs>
      <w:snapToGrid w:val="0"/>
    </w:pPr>
  </w:style>
  <w:style w:type="character" w:customStyle="1" w:styleId="a4">
    <w:name w:val="ヘッダー (文字)"/>
    <w:basedOn w:val="a0"/>
    <w:link w:val="a3"/>
    <w:uiPriority w:val="99"/>
    <w:rsid w:val="00FB4BD6"/>
  </w:style>
  <w:style w:type="paragraph" w:styleId="a5">
    <w:name w:val="footer"/>
    <w:basedOn w:val="a"/>
    <w:link w:val="a6"/>
    <w:uiPriority w:val="99"/>
    <w:unhideWhenUsed/>
    <w:rsid w:val="00FB4BD6"/>
    <w:pPr>
      <w:tabs>
        <w:tab w:val="center" w:pos="4252"/>
        <w:tab w:val="right" w:pos="8504"/>
      </w:tabs>
      <w:snapToGrid w:val="0"/>
    </w:pPr>
  </w:style>
  <w:style w:type="character" w:customStyle="1" w:styleId="a6">
    <w:name w:val="フッター (文字)"/>
    <w:basedOn w:val="a0"/>
    <w:link w:val="a5"/>
    <w:uiPriority w:val="99"/>
    <w:rsid w:val="00FB4BD6"/>
  </w:style>
  <w:style w:type="paragraph" w:styleId="a7">
    <w:name w:val="Plain Text"/>
    <w:basedOn w:val="a"/>
    <w:link w:val="a8"/>
    <w:rsid w:val="0030251B"/>
    <w:rPr>
      <w:rFonts w:ascii="ＭＳ 明朝" w:eastAsia="ＭＳ 明朝" w:hAnsi="Century" w:cs="Times New Roman"/>
      <w:szCs w:val="21"/>
    </w:rPr>
  </w:style>
  <w:style w:type="character" w:customStyle="1" w:styleId="a8">
    <w:name w:val="書式なし (文字)"/>
    <w:basedOn w:val="a0"/>
    <w:link w:val="a7"/>
    <w:rsid w:val="0030251B"/>
    <w:rPr>
      <w:rFonts w:ascii="ＭＳ 明朝" w:eastAsia="ＭＳ 明朝" w:hAnsi="Century" w:cs="Times New Roman"/>
      <w:szCs w:val="21"/>
    </w:rPr>
  </w:style>
  <w:style w:type="paragraph" w:styleId="a9">
    <w:name w:val="Balloon Text"/>
    <w:basedOn w:val="a"/>
    <w:link w:val="aa"/>
    <w:uiPriority w:val="99"/>
    <w:semiHidden/>
    <w:unhideWhenUsed/>
    <w:rsid w:val="009D59EF"/>
    <w:rPr>
      <w:rFonts w:ascii="Arial" w:eastAsia="ＭＳ ゴシック" w:hAnsi="Arial" w:cs="Times New Roman"/>
      <w:b/>
      <w:kern w:val="0"/>
      <w:sz w:val="18"/>
      <w:szCs w:val="18"/>
    </w:rPr>
  </w:style>
  <w:style w:type="character" w:customStyle="1" w:styleId="aa">
    <w:name w:val="吹き出し (文字)"/>
    <w:basedOn w:val="a0"/>
    <w:link w:val="a9"/>
    <w:uiPriority w:val="99"/>
    <w:semiHidden/>
    <w:rsid w:val="009D59EF"/>
    <w:rPr>
      <w:rFonts w:ascii="Arial" w:eastAsia="ＭＳ ゴシック" w:hAnsi="Arial" w:cs="Times New Roman"/>
      <w:b/>
      <w:kern w:val="0"/>
      <w:sz w:val="18"/>
      <w:szCs w:val="18"/>
    </w:rPr>
  </w:style>
  <w:style w:type="character" w:customStyle="1" w:styleId="ab">
    <w:name w:val="コメント文字列 (文字)"/>
    <w:basedOn w:val="a0"/>
    <w:link w:val="ac"/>
    <w:uiPriority w:val="99"/>
    <w:semiHidden/>
    <w:rsid w:val="009D59EF"/>
    <w:rPr>
      <w:rFonts w:ascii="Century" w:eastAsia="ＭＳ ゴシック" w:hAnsi="Century" w:cs="Times New Roman"/>
      <w:b/>
      <w:kern w:val="0"/>
      <w:szCs w:val="20"/>
    </w:rPr>
  </w:style>
  <w:style w:type="paragraph" w:styleId="ac">
    <w:name w:val="annotation text"/>
    <w:basedOn w:val="a"/>
    <w:link w:val="ab"/>
    <w:uiPriority w:val="99"/>
    <w:semiHidden/>
    <w:unhideWhenUsed/>
    <w:rsid w:val="009D59EF"/>
    <w:pPr>
      <w:jc w:val="left"/>
    </w:pPr>
    <w:rPr>
      <w:rFonts w:ascii="Century" w:eastAsia="ＭＳ ゴシック" w:hAnsi="Century" w:cs="Times New Roman"/>
      <w:b/>
      <w:kern w:val="0"/>
      <w:szCs w:val="20"/>
    </w:rPr>
  </w:style>
  <w:style w:type="character" w:customStyle="1" w:styleId="ad">
    <w:name w:val="コメント内容 (文字)"/>
    <w:basedOn w:val="ab"/>
    <w:link w:val="ae"/>
    <w:uiPriority w:val="99"/>
    <w:semiHidden/>
    <w:rsid w:val="009D59EF"/>
    <w:rPr>
      <w:rFonts w:ascii="Century" w:eastAsia="ＭＳ ゴシック" w:hAnsi="Century" w:cs="Times New Roman"/>
      <w:b/>
      <w:bCs/>
      <w:kern w:val="0"/>
      <w:szCs w:val="20"/>
    </w:rPr>
  </w:style>
  <w:style w:type="paragraph" w:styleId="ae">
    <w:name w:val="annotation subject"/>
    <w:basedOn w:val="ac"/>
    <w:next w:val="ac"/>
    <w:link w:val="ad"/>
    <w:uiPriority w:val="99"/>
    <w:semiHidden/>
    <w:unhideWhenUsed/>
    <w:rsid w:val="009D59EF"/>
    <w:rPr>
      <w:bCs/>
    </w:rPr>
  </w:style>
  <w:style w:type="paragraph" w:styleId="af">
    <w:name w:val="footnote text"/>
    <w:basedOn w:val="a"/>
    <w:link w:val="af0"/>
    <w:uiPriority w:val="99"/>
    <w:semiHidden/>
    <w:unhideWhenUsed/>
    <w:rsid w:val="009D59EF"/>
    <w:pPr>
      <w:snapToGrid w:val="0"/>
      <w:jc w:val="left"/>
    </w:pPr>
    <w:rPr>
      <w:rFonts w:ascii="Century" w:eastAsia="ＭＳ ゴシック" w:hAnsi="Century" w:cs="Times New Roman"/>
      <w:b/>
      <w:kern w:val="0"/>
      <w:szCs w:val="20"/>
    </w:rPr>
  </w:style>
  <w:style w:type="character" w:customStyle="1" w:styleId="af0">
    <w:name w:val="脚注文字列 (文字)"/>
    <w:basedOn w:val="a0"/>
    <w:link w:val="af"/>
    <w:uiPriority w:val="99"/>
    <w:semiHidden/>
    <w:rsid w:val="009D59EF"/>
    <w:rPr>
      <w:rFonts w:ascii="Century" w:eastAsia="ＭＳ ゴシック" w:hAnsi="Century" w:cs="Times New Roman"/>
      <w:b/>
      <w:kern w:val="0"/>
      <w:szCs w:val="20"/>
    </w:rPr>
  </w:style>
  <w:style w:type="table" w:styleId="af1">
    <w:name w:val="Table Grid"/>
    <w:basedOn w:val="a1"/>
    <w:uiPriority w:val="59"/>
    <w:rsid w:val="009D59E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6A065A"/>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f3">
    <w:name w:val="List Paragraph"/>
    <w:basedOn w:val="a"/>
    <w:uiPriority w:val="34"/>
    <w:qFormat/>
    <w:rsid w:val="003D33B0"/>
    <w:pPr>
      <w:ind w:leftChars="400" w:left="840"/>
    </w:pPr>
  </w:style>
  <w:style w:type="character" w:styleId="af4">
    <w:name w:val="Strong"/>
    <w:basedOn w:val="a0"/>
    <w:uiPriority w:val="22"/>
    <w:qFormat/>
    <w:rsid w:val="00FB76CC"/>
    <w:rPr>
      <w:b/>
      <w:bCs/>
    </w:rPr>
  </w:style>
  <w:style w:type="character" w:styleId="af5">
    <w:name w:val="Hyperlink"/>
    <w:basedOn w:val="a0"/>
    <w:uiPriority w:val="99"/>
    <w:unhideWhenUsed/>
    <w:rsid w:val="00053DB1"/>
    <w:rPr>
      <w:color w:val="0000FF" w:themeColor="hyperlink"/>
      <w:u w:val="single"/>
    </w:rPr>
  </w:style>
  <w:style w:type="numbering" w:customStyle="1" w:styleId="11">
    <w:name w:val="リストなし1"/>
    <w:next w:val="a2"/>
    <w:uiPriority w:val="99"/>
    <w:semiHidden/>
    <w:unhideWhenUsed/>
    <w:rsid w:val="00E34FEC"/>
  </w:style>
  <w:style w:type="table" w:customStyle="1" w:styleId="12">
    <w:name w:val="表 (格子)1"/>
    <w:basedOn w:val="a1"/>
    <w:next w:val="af1"/>
    <w:uiPriority w:val="59"/>
    <w:rsid w:val="00E34FEC"/>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te Heading"/>
    <w:basedOn w:val="a"/>
    <w:next w:val="a"/>
    <w:link w:val="af7"/>
    <w:uiPriority w:val="99"/>
    <w:semiHidden/>
    <w:unhideWhenUsed/>
    <w:rsid w:val="006E7888"/>
    <w:pPr>
      <w:jc w:val="center"/>
    </w:pPr>
  </w:style>
  <w:style w:type="character" w:customStyle="1" w:styleId="af7">
    <w:name w:val="記 (文字)"/>
    <w:basedOn w:val="a0"/>
    <w:link w:val="af6"/>
    <w:uiPriority w:val="99"/>
    <w:semiHidden/>
    <w:rsid w:val="006E7888"/>
  </w:style>
  <w:style w:type="paragraph" w:styleId="af8">
    <w:name w:val="Closing"/>
    <w:basedOn w:val="a"/>
    <w:link w:val="af9"/>
    <w:uiPriority w:val="99"/>
    <w:semiHidden/>
    <w:unhideWhenUsed/>
    <w:rsid w:val="006E7888"/>
    <w:pPr>
      <w:jc w:val="right"/>
    </w:pPr>
  </w:style>
  <w:style w:type="character" w:customStyle="1" w:styleId="af9">
    <w:name w:val="結語 (文字)"/>
    <w:basedOn w:val="a0"/>
    <w:link w:val="af8"/>
    <w:uiPriority w:val="99"/>
    <w:semiHidden/>
    <w:rsid w:val="006E7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71863">
      <w:bodyDiv w:val="1"/>
      <w:marLeft w:val="0"/>
      <w:marRight w:val="0"/>
      <w:marTop w:val="0"/>
      <w:marBottom w:val="0"/>
      <w:divBdr>
        <w:top w:val="none" w:sz="0" w:space="0" w:color="auto"/>
        <w:left w:val="none" w:sz="0" w:space="0" w:color="auto"/>
        <w:bottom w:val="none" w:sz="0" w:space="0" w:color="auto"/>
        <w:right w:val="none" w:sz="0" w:space="0" w:color="auto"/>
      </w:divBdr>
      <w:divsChild>
        <w:div w:id="1968776206">
          <w:marLeft w:val="0"/>
          <w:marRight w:val="0"/>
          <w:marTop w:val="0"/>
          <w:marBottom w:val="0"/>
          <w:divBdr>
            <w:top w:val="none" w:sz="0" w:space="0" w:color="auto"/>
            <w:left w:val="none" w:sz="0" w:space="0" w:color="auto"/>
            <w:bottom w:val="none" w:sz="0" w:space="0" w:color="auto"/>
            <w:right w:val="none" w:sz="0" w:space="0" w:color="auto"/>
          </w:divBdr>
        </w:div>
        <w:div w:id="799300817">
          <w:marLeft w:val="0"/>
          <w:marRight w:val="0"/>
          <w:marTop w:val="0"/>
          <w:marBottom w:val="0"/>
          <w:divBdr>
            <w:top w:val="none" w:sz="0" w:space="0" w:color="auto"/>
            <w:left w:val="none" w:sz="0" w:space="0" w:color="auto"/>
            <w:bottom w:val="none" w:sz="0" w:space="0" w:color="auto"/>
            <w:right w:val="none" w:sz="0" w:space="0" w:color="auto"/>
          </w:divBdr>
        </w:div>
        <w:div w:id="1722048743">
          <w:marLeft w:val="0"/>
          <w:marRight w:val="0"/>
          <w:marTop w:val="0"/>
          <w:marBottom w:val="0"/>
          <w:divBdr>
            <w:top w:val="none" w:sz="0" w:space="0" w:color="auto"/>
            <w:left w:val="none" w:sz="0" w:space="0" w:color="auto"/>
            <w:bottom w:val="none" w:sz="0" w:space="0" w:color="auto"/>
            <w:right w:val="none" w:sz="0" w:space="0" w:color="auto"/>
          </w:divBdr>
        </w:div>
        <w:div w:id="707994357">
          <w:marLeft w:val="0"/>
          <w:marRight w:val="0"/>
          <w:marTop w:val="0"/>
          <w:marBottom w:val="0"/>
          <w:divBdr>
            <w:top w:val="none" w:sz="0" w:space="0" w:color="auto"/>
            <w:left w:val="none" w:sz="0" w:space="0" w:color="auto"/>
            <w:bottom w:val="none" w:sz="0" w:space="0" w:color="auto"/>
            <w:right w:val="none" w:sz="0" w:space="0" w:color="auto"/>
          </w:divBdr>
        </w:div>
        <w:div w:id="414664775">
          <w:marLeft w:val="0"/>
          <w:marRight w:val="0"/>
          <w:marTop w:val="0"/>
          <w:marBottom w:val="0"/>
          <w:divBdr>
            <w:top w:val="none" w:sz="0" w:space="0" w:color="auto"/>
            <w:left w:val="none" w:sz="0" w:space="0" w:color="auto"/>
            <w:bottom w:val="none" w:sz="0" w:space="0" w:color="auto"/>
            <w:right w:val="none" w:sz="0" w:space="0" w:color="auto"/>
          </w:divBdr>
        </w:div>
        <w:div w:id="1804033115">
          <w:marLeft w:val="0"/>
          <w:marRight w:val="0"/>
          <w:marTop w:val="0"/>
          <w:marBottom w:val="0"/>
          <w:divBdr>
            <w:top w:val="none" w:sz="0" w:space="0" w:color="auto"/>
            <w:left w:val="none" w:sz="0" w:space="0" w:color="auto"/>
            <w:bottom w:val="none" w:sz="0" w:space="0" w:color="auto"/>
            <w:right w:val="none" w:sz="0" w:space="0" w:color="auto"/>
          </w:divBdr>
        </w:div>
        <w:div w:id="1110591971">
          <w:marLeft w:val="0"/>
          <w:marRight w:val="0"/>
          <w:marTop w:val="0"/>
          <w:marBottom w:val="0"/>
          <w:divBdr>
            <w:top w:val="none" w:sz="0" w:space="0" w:color="auto"/>
            <w:left w:val="none" w:sz="0" w:space="0" w:color="auto"/>
            <w:bottom w:val="none" w:sz="0" w:space="0" w:color="auto"/>
            <w:right w:val="none" w:sz="0" w:space="0" w:color="auto"/>
          </w:divBdr>
        </w:div>
        <w:div w:id="397675907">
          <w:marLeft w:val="0"/>
          <w:marRight w:val="0"/>
          <w:marTop w:val="0"/>
          <w:marBottom w:val="0"/>
          <w:divBdr>
            <w:top w:val="none" w:sz="0" w:space="0" w:color="auto"/>
            <w:left w:val="none" w:sz="0" w:space="0" w:color="auto"/>
            <w:bottom w:val="none" w:sz="0" w:space="0" w:color="auto"/>
            <w:right w:val="none" w:sz="0" w:space="0" w:color="auto"/>
          </w:divBdr>
        </w:div>
        <w:div w:id="1506825784">
          <w:marLeft w:val="0"/>
          <w:marRight w:val="0"/>
          <w:marTop w:val="0"/>
          <w:marBottom w:val="0"/>
          <w:divBdr>
            <w:top w:val="none" w:sz="0" w:space="0" w:color="auto"/>
            <w:left w:val="none" w:sz="0" w:space="0" w:color="auto"/>
            <w:bottom w:val="none" w:sz="0" w:space="0" w:color="auto"/>
            <w:right w:val="none" w:sz="0" w:space="0" w:color="auto"/>
          </w:divBdr>
        </w:div>
        <w:div w:id="1330401611">
          <w:marLeft w:val="0"/>
          <w:marRight w:val="0"/>
          <w:marTop w:val="0"/>
          <w:marBottom w:val="0"/>
          <w:divBdr>
            <w:top w:val="none" w:sz="0" w:space="0" w:color="auto"/>
            <w:left w:val="none" w:sz="0" w:space="0" w:color="auto"/>
            <w:bottom w:val="none" w:sz="0" w:space="0" w:color="auto"/>
            <w:right w:val="none" w:sz="0" w:space="0" w:color="auto"/>
          </w:divBdr>
        </w:div>
        <w:div w:id="1293289332">
          <w:marLeft w:val="0"/>
          <w:marRight w:val="0"/>
          <w:marTop w:val="0"/>
          <w:marBottom w:val="0"/>
          <w:divBdr>
            <w:top w:val="none" w:sz="0" w:space="0" w:color="auto"/>
            <w:left w:val="none" w:sz="0" w:space="0" w:color="auto"/>
            <w:bottom w:val="none" w:sz="0" w:space="0" w:color="auto"/>
            <w:right w:val="none" w:sz="0" w:space="0" w:color="auto"/>
          </w:divBdr>
        </w:div>
        <w:div w:id="1773353750">
          <w:marLeft w:val="0"/>
          <w:marRight w:val="0"/>
          <w:marTop w:val="0"/>
          <w:marBottom w:val="0"/>
          <w:divBdr>
            <w:top w:val="none" w:sz="0" w:space="0" w:color="auto"/>
            <w:left w:val="none" w:sz="0" w:space="0" w:color="auto"/>
            <w:bottom w:val="none" w:sz="0" w:space="0" w:color="auto"/>
            <w:right w:val="none" w:sz="0" w:space="0" w:color="auto"/>
          </w:divBdr>
        </w:div>
        <w:div w:id="1239094229">
          <w:marLeft w:val="0"/>
          <w:marRight w:val="0"/>
          <w:marTop w:val="0"/>
          <w:marBottom w:val="0"/>
          <w:divBdr>
            <w:top w:val="none" w:sz="0" w:space="0" w:color="auto"/>
            <w:left w:val="none" w:sz="0" w:space="0" w:color="auto"/>
            <w:bottom w:val="none" w:sz="0" w:space="0" w:color="auto"/>
            <w:right w:val="none" w:sz="0" w:space="0" w:color="auto"/>
          </w:divBdr>
        </w:div>
        <w:div w:id="1629042598">
          <w:marLeft w:val="0"/>
          <w:marRight w:val="0"/>
          <w:marTop w:val="0"/>
          <w:marBottom w:val="0"/>
          <w:divBdr>
            <w:top w:val="none" w:sz="0" w:space="0" w:color="auto"/>
            <w:left w:val="none" w:sz="0" w:space="0" w:color="auto"/>
            <w:bottom w:val="none" w:sz="0" w:space="0" w:color="auto"/>
            <w:right w:val="none" w:sz="0" w:space="0" w:color="auto"/>
          </w:divBdr>
        </w:div>
        <w:div w:id="74477929">
          <w:marLeft w:val="0"/>
          <w:marRight w:val="0"/>
          <w:marTop w:val="0"/>
          <w:marBottom w:val="0"/>
          <w:divBdr>
            <w:top w:val="none" w:sz="0" w:space="0" w:color="auto"/>
            <w:left w:val="none" w:sz="0" w:space="0" w:color="auto"/>
            <w:bottom w:val="none" w:sz="0" w:space="0" w:color="auto"/>
            <w:right w:val="none" w:sz="0" w:space="0" w:color="auto"/>
          </w:divBdr>
        </w:div>
        <w:div w:id="1838423606">
          <w:marLeft w:val="0"/>
          <w:marRight w:val="0"/>
          <w:marTop w:val="0"/>
          <w:marBottom w:val="0"/>
          <w:divBdr>
            <w:top w:val="none" w:sz="0" w:space="0" w:color="auto"/>
            <w:left w:val="none" w:sz="0" w:space="0" w:color="auto"/>
            <w:bottom w:val="none" w:sz="0" w:space="0" w:color="auto"/>
            <w:right w:val="none" w:sz="0" w:space="0" w:color="auto"/>
          </w:divBdr>
        </w:div>
        <w:div w:id="288513199">
          <w:marLeft w:val="0"/>
          <w:marRight w:val="0"/>
          <w:marTop w:val="0"/>
          <w:marBottom w:val="0"/>
          <w:divBdr>
            <w:top w:val="none" w:sz="0" w:space="0" w:color="auto"/>
            <w:left w:val="none" w:sz="0" w:space="0" w:color="auto"/>
            <w:bottom w:val="none" w:sz="0" w:space="0" w:color="auto"/>
            <w:right w:val="none" w:sz="0" w:space="0" w:color="auto"/>
          </w:divBdr>
        </w:div>
        <w:div w:id="1200700804">
          <w:marLeft w:val="0"/>
          <w:marRight w:val="0"/>
          <w:marTop w:val="0"/>
          <w:marBottom w:val="0"/>
          <w:divBdr>
            <w:top w:val="none" w:sz="0" w:space="0" w:color="auto"/>
            <w:left w:val="none" w:sz="0" w:space="0" w:color="auto"/>
            <w:bottom w:val="none" w:sz="0" w:space="0" w:color="auto"/>
            <w:right w:val="none" w:sz="0" w:space="0" w:color="auto"/>
          </w:divBdr>
        </w:div>
        <w:div w:id="23753390">
          <w:marLeft w:val="0"/>
          <w:marRight w:val="0"/>
          <w:marTop w:val="0"/>
          <w:marBottom w:val="0"/>
          <w:divBdr>
            <w:top w:val="none" w:sz="0" w:space="0" w:color="auto"/>
            <w:left w:val="none" w:sz="0" w:space="0" w:color="auto"/>
            <w:bottom w:val="none" w:sz="0" w:space="0" w:color="auto"/>
            <w:right w:val="none" w:sz="0" w:space="0" w:color="auto"/>
          </w:divBdr>
        </w:div>
        <w:div w:id="375469938">
          <w:marLeft w:val="0"/>
          <w:marRight w:val="0"/>
          <w:marTop w:val="0"/>
          <w:marBottom w:val="0"/>
          <w:divBdr>
            <w:top w:val="none" w:sz="0" w:space="0" w:color="auto"/>
            <w:left w:val="none" w:sz="0" w:space="0" w:color="auto"/>
            <w:bottom w:val="none" w:sz="0" w:space="0" w:color="auto"/>
            <w:right w:val="none" w:sz="0" w:space="0" w:color="auto"/>
          </w:divBdr>
        </w:div>
      </w:divsChild>
    </w:div>
    <w:div w:id="948664836">
      <w:bodyDiv w:val="1"/>
      <w:marLeft w:val="0"/>
      <w:marRight w:val="0"/>
      <w:marTop w:val="0"/>
      <w:marBottom w:val="0"/>
      <w:divBdr>
        <w:top w:val="none" w:sz="0" w:space="0" w:color="auto"/>
        <w:left w:val="none" w:sz="0" w:space="0" w:color="auto"/>
        <w:bottom w:val="none" w:sz="0" w:space="0" w:color="auto"/>
        <w:right w:val="none" w:sz="0" w:space="0" w:color="auto"/>
      </w:divBdr>
    </w:div>
    <w:div w:id="1057437838">
      <w:bodyDiv w:val="1"/>
      <w:marLeft w:val="0"/>
      <w:marRight w:val="0"/>
      <w:marTop w:val="0"/>
      <w:marBottom w:val="0"/>
      <w:divBdr>
        <w:top w:val="none" w:sz="0" w:space="0" w:color="auto"/>
        <w:left w:val="none" w:sz="0" w:space="0" w:color="auto"/>
        <w:bottom w:val="none" w:sz="0" w:space="0" w:color="auto"/>
        <w:right w:val="none" w:sz="0" w:space="0" w:color="auto"/>
      </w:divBdr>
    </w:div>
    <w:div w:id="1431897710">
      <w:bodyDiv w:val="1"/>
      <w:marLeft w:val="0"/>
      <w:marRight w:val="0"/>
      <w:marTop w:val="0"/>
      <w:marBottom w:val="0"/>
      <w:divBdr>
        <w:top w:val="none" w:sz="0" w:space="0" w:color="auto"/>
        <w:left w:val="none" w:sz="0" w:space="0" w:color="auto"/>
        <w:bottom w:val="none" w:sz="0" w:space="0" w:color="auto"/>
        <w:right w:val="none" w:sz="0" w:space="0" w:color="auto"/>
      </w:divBdr>
      <w:divsChild>
        <w:div w:id="1595628991">
          <w:marLeft w:val="0"/>
          <w:marRight w:val="0"/>
          <w:marTop w:val="0"/>
          <w:marBottom w:val="0"/>
          <w:divBdr>
            <w:top w:val="none" w:sz="0" w:space="0" w:color="auto"/>
            <w:left w:val="none" w:sz="0" w:space="0" w:color="auto"/>
            <w:bottom w:val="none" w:sz="0" w:space="0" w:color="auto"/>
            <w:right w:val="none" w:sz="0" w:space="0" w:color="auto"/>
          </w:divBdr>
        </w:div>
        <w:div w:id="435949197">
          <w:marLeft w:val="0"/>
          <w:marRight w:val="0"/>
          <w:marTop w:val="0"/>
          <w:marBottom w:val="0"/>
          <w:divBdr>
            <w:top w:val="none" w:sz="0" w:space="0" w:color="auto"/>
            <w:left w:val="none" w:sz="0" w:space="0" w:color="auto"/>
            <w:bottom w:val="none" w:sz="0" w:space="0" w:color="auto"/>
            <w:right w:val="none" w:sz="0" w:space="0" w:color="auto"/>
          </w:divBdr>
        </w:div>
      </w:divsChild>
    </w:div>
    <w:div w:id="14590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E8095-F76E-44B3-A8BD-9B03CC51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1113</Words>
  <Characters>6345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藤間達之</dc:creator>
  <cp:lastModifiedBy>金垣健吾</cp:lastModifiedBy>
  <cp:revision>2</cp:revision>
  <cp:lastPrinted>2015-02-23T04:37:00Z</cp:lastPrinted>
  <dcterms:created xsi:type="dcterms:W3CDTF">2021-03-30T07:10:00Z</dcterms:created>
  <dcterms:modified xsi:type="dcterms:W3CDTF">2021-03-30T07:10:00Z</dcterms:modified>
</cp:coreProperties>
</file>