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EF9F" w14:textId="6D9E1454" w:rsidR="00AD0446" w:rsidRDefault="00B27CB2">
      <w:pPr>
        <w:rPr>
          <w:rFonts w:ascii="ＭＳ ゴシック" w:eastAsia="ＭＳ ゴシック" w:hAnsi="ＭＳ ゴシック"/>
          <w:sz w:val="24"/>
          <w:szCs w:val="24"/>
        </w:rPr>
      </w:pPr>
      <w:r w:rsidRPr="009127F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D0446" w:rsidRPr="009127F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9127FB">
        <w:rPr>
          <w:rFonts w:ascii="ＭＳ ゴシック" w:eastAsia="ＭＳ ゴシック" w:hAnsi="ＭＳ ゴシック" w:hint="eastAsia"/>
          <w:sz w:val="24"/>
          <w:szCs w:val="24"/>
        </w:rPr>
        <w:t>－１</w:t>
      </w:r>
    </w:p>
    <w:p w14:paraId="4F4A67F3" w14:textId="77777777" w:rsidR="00B27CB2" w:rsidRPr="00245899" w:rsidRDefault="00B27CB2" w:rsidP="00AD044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45899">
        <w:rPr>
          <w:rFonts w:ascii="ＭＳ ゴシック" w:eastAsia="ＭＳ ゴシック" w:hAnsi="ＭＳ ゴシック" w:hint="eastAsia"/>
          <w:sz w:val="24"/>
          <w:szCs w:val="24"/>
        </w:rPr>
        <w:t>埼玉県立小川げんきプラザの管理運営に</w:t>
      </w:r>
      <w:r w:rsidR="00AD0446">
        <w:rPr>
          <w:rFonts w:ascii="ＭＳ ゴシック" w:eastAsia="ＭＳ ゴシック" w:hAnsi="ＭＳ ゴシック" w:hint="eastAsia"/>
          <w:sz w:val="24"/>
          <w:szCs w:val="24"/>
        </w:rPr>
        <w:t>関する</w:t>
      </w:r>
      <w:r w:rsidRPr="00245899">
        <w:rPr>
          <w:rFonts w:ascii="ＭＳ ゴシック" w:eastAsia="ＭＳ ゴシック" w:hAnsi="ＭＳ ゴシック" w:hint="eastAsia"/>
          <w:sz w:val="24"/>
          <w:szCs w:val="24"/>
        </w:rPr>
        <w:t>事業計画書</w:t>
      </w:r>
    </w:p>
    <w:p w14:paraId="7482B02A" w14:textId="77777777" w:rsidR="00B27CB2" w:rsidRPr="00245899" w:rsidRDefault="00B27CB2">
      <w:pPr>
        <w:rPr>
          <w:sz w:val="24"/>
          <w:szCs w:val="24"/>
        </w:rPr>
      </w:pPr>
    </w:p>
    <w:p w14:paraId="54AD38C3" w14:textId="3C56AEF2" w:rsidR="00B27CB2" w:rsidRPr="00245899" w:rsidRDefault="00B27CB2">
      <w:pPr>
        <w:rPr>
          <w:sz w:val="24"/>
          <w:szCs w:val="24"/>
        </w:rPr>
      </w:pPr>
      <w:r w:rsidRPr="00245899">
        <w:rPr>
          <w:rFonts w:hint="eastAsia"/>
          <w:sz w:val="24"/>
          <w:szCs w:val="24"/>
        </w:rPr>
        <w:t xml:space="preserve">　　　　　　　　　　　　　　　　　　　　</w:t>
      </w:r>
      <w:r w:rsidR="00955F89">
        <w:rPr>
          <w:rFonts w:hint="eastAsia"/>
          <w:sz w:val="24"/>
          <w:szCs w:val="24"/>
        </w:rPr>
        <w:t xml:space="preserve">　</w:t>
      </w:r>
      <w:r w:rsidRPr="00245899">
        <w:rPr>
          <w:rFonts w:hint="eastAsia"/>
          <w:sz w:val="24"/>
          <w:szCs w:val="24"/>
        </w:rPr>
        <w:t>提出年月日</w:t>
      </w:r>
    </w:p>
    <w:p w14:paraId="14677446" w14:textId="77FBF776" w:rsidR="00B27CB2" w:rsidRPr="00245899" w:rsidRDefault="00B27CB2">
      <w:pPr>
        <w:rPr>
          <w:sz w:val="24"/>
          <w:szCs w:val="24"/>
        </w:rPr>
      </w:pPr>
      <w:r w:rsidRPr="00245899">
        <w:rPr>
          <w:rFonts w:hint="eastAsia"/>
          <w:sz w:val="24"/>
          <w:szCs w:val="24"/>
        </w:rPr>
        <w:t xml:space="preserve">　　　　　　　　　　　　　　　　　　　　</w:t>
      </w:r>
      <w:r w:rsidR="00955F89">
        <w:rPr>
          <w:rFonts w:hint="eastAsia"/>
          <w:sz w:val="24"/>
          <w:szCs w:val="24"/>
        </w:rPr>
        <w:t xml:space="preserve">　</w:t>
      </w:r>
      <w:r w:rsidRPr="00245899">
        <w:rPr>
          <w:rFonts w:hint="eastAsia"/>
          <w:sz w:val="24"/>
          <w:szCs w:val="24"/>
        </w:rPr>
        <w:t>法人等名</w:t>
      </w:r>
    </w:p>
    <w:p w14:paraId="5FE45654" w14:textId="77777777" w:rsidR="00B27CB2" w:rsidRPr="00245899" w:rsidRDefault="00B27CB2">
      <w:pPr>
        <w:rPr>
          <w:sz w:val="24"/>
          <w:szCs w:val="24"/>
        </w:rPr>
      </w:pPr>
    </w:p>
    <w:p w14:paraId="55D0B77F" w14:textId="77777777" w:rsidR="00B27CB2" w:rsidRPr="00245899" w:rsidRDefault="00B27CB2">
      <w:pPr>
        <w:rPr>
          <w:sz w:val="24"/>
          <w:szCs w:val="24"/>
        </w:rPr>
      </w:pPr>
      <w:r w:rsidRPr="00245899">
        <w:rPr>
          <w:rFonts w:hint="eastAsia"/>
          <w:sz w:val="24"/>
          <w:szCs w:val="24"/>
        </w:rPr>
        <w:t>１　指定管理業務を行うに当たっての基本方針</w:t>
      </w:r>
    </w:p>
    <w:p w14:paraId="431C5AF4" w14:textId="77777777" w:rsidR="00B27CB2" w:rsidRPr="00245899" w:rsidRDefault="00B27CB2">
      <w:pPr>
        <w:rPr>
          <w:sz w:val="24"/>
          <w:szCs w:val="24"/>
        </w:rPr>
      </w:pPr>
    </w:p>
    <w:p w14:paraId="31DA17FC" w14:textId="77777777" w:rsidR="00B27CB2" w:rsidRPr="00245899" w:rsidRDefault="00B27CB2">
      <w:pPr>
        <w:rPr>
          <w:sz w:val="24"/>
          <w:szCs w:val="24"/>
        </w:rPr>
      </w:pPr>
      <w:r w:rsidRPr="00245899">
        <w:rPr>
          <w:rFonts w:hint="eastAsia"/>
          <w:sz w:val="24"/>
          <w:szCs w:val="24"/>
        </w:rPr>
        <w:t>２　小川げんきプラザの現状認識と将来展望等</w:t>
      </w:r>
    </w:p>
    <w:p w14:paraId="16D6F41E" w14:textId="77777777" w:rsidR="00B27CB2" w:rsidRPr="00245899" w:rsidRDefault="00B27CB2">
      <w:pPr>
        <w:rPr>
          <w:sz w:val="24"/>
          <w:szCs w:val="24"/>
        </w:rPr>
      </w:pPr>
    </w:p>
    <w:p w14:paraId="4F5FE702" w14:textId="77777777" w:rsidR="00B27CB2" w:rsidRPr="00245899" w:rsidRDefault="00B27CB2">
      <w:pPr>
        <w:rPr>
          <w:sz w:val="24"/>
          <w:szCs w:val="24"/>
        </w:rPr>
      </w:pPr>
      <w:r w:rsidRPr="00245899">
        <w:rPr>
          <w:rFonts w:hint="eastAsia"/>
          <w:sz w:val="24"/>
          <w:szCs w:val="24"/>
        </w:rPr>
        <w:t>３　管理執行体制</w:t>
      </w:r>
    </w:p>
    <w:p w14:paraId="2D2E15D7" w14:textId="77777777" w:rsidR="00B27CB2" w:rsidRPr="00245899" w:rsidRDefault="00B27CB2">
      <w:pPr>
        <w:rPr>
          <w:sz w:val="24"/>
          <w:szCs w:val="24"/>
        </w:rPr>
      </w:pPr>
    </w:p>
    <w:p w14:paraId="5C0891FA" w14:textId="4003CF64" w:rsidR="00B27CB2" w:rsidRDefault="00B27CB2">
      <w:pPr>
        <w:rPr>
          <w:sz w:val="24"/>
          <w:szCs w:val="24"/>
        </w:rPr>
      </w:pPr>
      <w:r w:rsidRPr="00245899">
        <w:rPr>
          <w:rFonts w:hint="eastAsia"/>
          <w:sz w:val="24"/>
          <w:szCs w:val="24"/>
        </w:rPr>
        <w:t xml:space="preserve">４　</w:t>
      </w:r>
      <w:r w:rsidR="00AD0446">
        <w:rPr>
          <w:rFonts w:hint="eastAsia"/>
          <w:sz w:val="24"/>
          <w:szCs w:val="24"/>
        </w:rPr>
        <w:t>自主</w:t>
      </w:r>
      <w:r w:rsidRPr="00245899">
        <w:rPr>
          <w:rFonts w:hint="eastAsia"/>
          <w:sz w:val="24"/>
          <w:szCs w:val="24"/>
        </w:rPr>
        <w:t>事業計画</w:t>
      </w:r>
    </w:p>
    <w:p w14:paraId="5058F6E8" w14:textId="77777777" w:rsidR="00880269" w:rsidRDefault="00880269">
      <w:pPr>
        <w:rPr>
          <w:sz w:val="24"/>
          <w:szCs w:val="24"/>
        </w:rPr>
      </w:pPr>
    </w:p>
    <w:p w14:paraId="59C1E903" w14:textId="6D6BC730" w:rsidR="00880269" w:rsidRPr="00245899" w:rsidRDefault="00880269">
      <w:pPr>
        <w:rPr>
          <w:sz w:val="24"/>
          <w:szCs w:val="24"/>
        </w:rPr>
      </w:pPr>
      <w:r w:rsidRPr="00634363">
        <w:rPr>
          <w:rFonts w:hint="eastAsia"/>
          <w:sz w:val="24"/>
          <w:szCs w:val="24"/>
        </w:rPr>
        <w:t>５　プラネタリウムに関する基本方針</w:t>
      </w:r>
    </w:p>
    <w:p w14:paraId="4FD4F87D" w14:textId="77777777" w:rsidR="00B27CB2" w:rsidRPr="00245899" w:rsidRDefault="00B27CB2">
      <w:pPr>
        <w:rPr>
          <w:sz w:val="24"/>
          <w:szCs w:val="24"/>
        </w:rPr>
      </w:pPr>
    </w:p>
    <w:p w14:paraId="384DB6FE" w14:textId="0F3ADB04" w:rsidR="00B27CB2" w:rsidRPr="00245899" w:rsidRDefault="00634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B27CB2" w:rsidRPr="00245899">
        <w:rPr>
          <w:rFonts w:hint="eastAsia"/>
          <w:sz w:val="24"/>
          <w:szCs w:val="24"/>
        </w:rPr>
        <w:t xml:space="preserve">　利用者の指導、助言、支援に関する基本方針</w:t>
      </w:r>
    </w:p>
    <w:p w14:paraId="1871F11D" w14:textId="77777777" w:rsidR="00B27CB2" w:rsidRPr="00634363" w:rsidRDefault="00B27CB2">
      <w:pPr>
        <w:rPr>
          <w:sz w:val="24"/>
          <w:szCs w:val="24"/>
        </w:rPr>
      </w:pPr>
    </w:p>
    <w:p w14:paraId="663B99E8" w14:textId="037741D5" w:rsidR="00B27CB2" w:rsidRPr="00245899" w:rsidRDefault="00634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B27CB2" w:rsidRPr="00245899">
        <w:rPr>
          <w:rFonts w:hint="eastAsia"/>
          <w:sz w:val="24"/>
          <w:szCs w:val="24"/>
        </w:rPr>
        <w:t xml:space="preserve">　利用者の受入れに関する方針と対処方法</w:t>
      </w:r>
    </w:p>
    <w:p w14:paraId="178C5836" w14:textId="77777777" w:rsidR="00B27CB2" w:rsidRPr="00634363" w:rsidRDefault="00B27CB2">
      <w:pPr>
        <w:rPr>
          <w:sz w:val="24"/>
          <w:szCs w:val="24"/>
        </w:rPr>
      </w:pPr>
    </w:p>
    <w:p w14:paraId="7E20DDEA" w14:textId="346C83C8" w:rsidR="00B27CB2" w:rsidRPr="00245899" w:rsidRDefault="00634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B27CB2" w:rsidRPr="00245899">
        <w:rPr>
          <w:rFonts w:hint="eastAsia"/>
          <w:sz w:val="24"/>
          <w:szCs w:val="24"/>
        </w:rPr>
        <w:t xml:space="preserve">　利用料金</w:t>
      </w:r>
      <w:r w:rsidR="00AD0446">
        <w:rPr>
          <w:rFonts w:hint="eastAsia"/>
          <w:sz w:val="24"/>
          <w:szCs w:val="24"/>
        </w:rPr>
        <w:t>等</w:t>
      </w:r>
      <w:r w:rsidR="00B27CB2" w:rsidRPr="00245899">
        <w:rPr>
          <w:rFonts w:hint="eastAsia"/>
          <w:sz w:val="24"/>
          <w:szCs w:val="24"/>
        </w:rPr>
        <w:t>の</w:t>
      </w:r>
      <w:r w:rsidR="00AD0446">
        <w:rPr>
          <w:rFonts w:hint="eastAsia"/>
          <w:sz w:val="24"/>
          <w:szCs w:val="24"/>
        </w:rPr>
        <w:t>収受</w:t>
      </w:r>
      <w:r w:rsidR="00B27CB2" w:rsidRPr="00245899">
        <w:rPr>
          <w:rFonts w:hint="eastAsia"/>
          <w:sz w:val="24"/>
          <w:szCs w:val="24"/>
        </w:rPr>
        <w:t>方法</w:t>
      </w:r>
    </w:p>
    <w:p w14:paraId="4DEE5317" w14:textId="77777777" w:rsidR="00B27CB2" w:rsidRPr="00634363" w:rsidRDefault="00B27CB2">
      <w:pPr>
        <w:rPr>
          <w:sz w:val="24"/>
          <w:szCs w:val="24"/>
        </w:rPr>
      </w:pPr>
    </w:p>
    <w:p w14:paraId="4AF68793" w14:textId="1D1B9B61" w:rsidR="00B27CB2" w:rsidRPr="00245899" w:rsidRDefault="00634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B27CB2" w:rsidRPr="00245899">
        <w:rPr>
          <w:rFonts w:hint="eastAsia"/>
          <w:sz w:val="24"/>
          <w:szCs w:val="24"/>
        </w:rPr>
        <w:t xml:space="preserve">　施設設備の維持・管理に関する計画</w:t>
      </w:r>
    </w:p>
    <w:p w14:paraId="6EBBF3A8" w14:textId="77777777" w:rsidR="00B27CB2" w:rsidRPr="00634363" w:rsidRDefault="00B27CB2">
      <w:pPr>
        <w:rPr>
          <w:sz w:val="24"/>
          <w:szCs w:val="24"/>
        </w:rPr>
      </w:pPr>
    </w:p>
    <w:p w14:paraId="3B7F6B65" w14:textId="3E21599F" w:rsidR="00B27CB2" w:rsidRPr="00245899" w:rsidRDefault="00634363">
      <w:pPr>
        <w:rPr>
          <w:sz w:val="24"/>
          <w:szCs w:val="24"/>
        </w:rPr>
      </w:pPr>
      <w:r w:rsidRPr="00634363">
        <w:rPr>
          <w:rFonts w:ascii="ＭＳ 明朝" w:eastAsia="ＭＳ 明朝" w:hAnsi="ＭＳ 明朝" w:hint="eastAsia"/>
          <w:sz w:val="24"/>
          <w:szCs w:val="24"/>
        </w:rPr>
        <w:t>10</w:t>
      </w:r>
      <w:r w:rsidR="00B27CB2" w:rsidRPr="00245899">
        <w:rPr>
          <w:rFonts w:hint="eastAsia"/>
          <w:sz w:val="24"/>
          <w:szCs w:val="24"/>
        </w:rPr>
        <w:t xml:space="preserve">　利用者等のニーズの把握及び実現策</w:t>
      </w:r>
    </w:p>
    <w:p w14:paraId="2247C2CE" w14:textId="77777777" w:rsidR="00B27CB2" w:rsidRPr="00245899" w:rsidRDefault="00B27CB2">
      <w:pPr>
        <w:rPr>
          <w:sz w:val="24"/>
          <w:szCs w:val="24"/>
        </w:rPr>
      </w:pPr>
    </w:p>
    <w:p w14:paraId="36092CC2" w14:textId="62B6955D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  <w:r w:rsidRPr="00245899">
        <w:rPr>
          <w:rFonts w:ascii="ＭＳ 明朝" w:eastAsia="ＭＳ 明朝" w:hAnsi="ＭＳ 明朝" w:hint="eastAsia"/>
          <w:sz w:val="24"/>
          <w:szCs w:val="24"/>
        </w:rPr>
        <w:t>1</w:t>
      </w:r>
      <w:r w:rsidR="00634363">
        <w:rPr>
          <w:rFonts w:ascii="ＭＳ 明朝" w:eastAsia="ＭＳ 明朝" w:hAnsi="ＭＳ 明朝" w:hint="eastAsia"/>
          <w:sz w:val="24"/>
          <w:szCs w:val="24"/>
        </w:rPr>
        <w:t>1</w:t>
      </w:r>
      <w:r w:rsidRPr="002458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37D4" w:rsidRPr="00245899">
        <w:rPr>
          <w:rFonts w:ascii="ＭＳ 明朝" w:eastAsia="ＭＳ 明朝" w:hAnsi="ＭＳ 明朝" w:hint="eastAsia"/>
          <w:sz w:val="24"/>
          <w:szCs w:val="24"/>
        </w:rPr>
        <w:t>接遇の向上策と</w:t>
      </w:r>
      <w:r w:rsidRPr="00245899">
        <w:rPr>
          <w:rFonts w:ascii="ＭＳ 明朝" w:eastAsia="ＭＳ 明朝" w:hAnsi="ＭＳ 明朝" w:hint="eastAsia"/>
          <w:sz w:val="24"/>
          <w:szCs w:val="24"/>
        </w:rPr>
        <w:t>利用者のトラブルの未然防止と対処方法</w:t>
      </w:r>
    </w:p>
    <w:p w14:paraId="1906D2BD" w14:textId="77777777" w:rsidR="00B27CB2" w:rsidRPr="00634363" w:rsidRDefault="00B27CB2">
      <w:pPr>
        <w:rPr>
          <w:rFonts w:ascii="ＭＳ 明朝" w:eastAsia="ＭＳ 明朝" w:hAnsi="ＭＳ 明朝"/>
          <w:sz w:val="24"/>
          <w:szCs w:val="24"/>
        </w:rPr>
      </w:pPr>
    </w:p>
    <w:p w14:paraId="35CF6258" w14:textId="66A74712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  <w:r w:rsidRPr="00245899">
        <w:rPr>
          <w:rFonts w:ascii="ＭＳ 明朝" w:eastAsia="ＭＳ 明朝" w:hAnsi="ＭＳ 明朝" w:hint="eastAsia"/>
          <w:sz w:val="24"/>
          <w:szCs w:val="24"/>
        </w:rPr>
        <w:t>1</w:t>
      </w:r>
      <w:r w:rsidR="00634363">
        <w:rPr>
          <w:rFonts w:ascii="ＭＳ 明朝" w:eastAsia="ＭＳ 明朝" w:hAnsi="ＭＳ 明朝" w:hint="eastAsia"/>
          <w:sz w:val="24"/>
          <w:szCs w:val="24"/>
        </w:rPr>
        <w:t>2</w:t>
      </w:r>
      <w:r w:rsidRPr="00245899">
        <w:rPr>
          <w:rFonts w:ascii="ＭＳ 明朝" w:eastAsia="ＭＳ 明朝" w:hAnsi="ＭＳ 明朝" w:hint="eastAsia"/>
          <w:sz w:val="24"/>
          <w:szCs w:val="24"/>
        </w:rPr>
        <w:t xml:space="preserve">　個人に関する情報の取扱いについての基本方針</w:t>
      </w:r>
    </w:p>
    <w:p w14:paraId="6FFCA0F5" w14:textId="77777777" w:rsidR="00B27CB2" w:rsidRPr="00634363" w:rsidRDefault="00B27CB2">
      <w:pPr>
        <w:rPr>
          <w:rFonts w:ascii="ＭＳ 明朝" w:eastAsia="ＭＳ 明朝" w:hAnsi="ＭＳ 明朝"/>
          <w:sz w:val="24"/>
          <w:szCs w:val="24"/>
        </w:rPr>
      </w:pPr>
    </w:p>
    <w:p w14:paraId="49B7D2C9" w14:textId="529B1B45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  <w:r w:rsidRPr="00245899">
        <w:rPr>
          <w:rFonts w:ascii="ＭＳ 明朝" w:eastAsia="ＭＳ 明朝" w:hAnsi="ＭＳ 明朝" w:hint="eastAsia"/>
          <w:sz w:val="24"/>
          <w:szCs w:val="24"/>
        </w:rPr>
        <w:t>1</w:t>
      </w:r>
      <w:r w:rsidR="00634363">
        <w:rPr>
          <w:rFonts w:ascii="ＭＳ 明朝" w:eastAsia="ＭＳ 明朝" w:hAnsi="ＭＳ 明朝" w:hint="eastAsia"/>
          <w:sz w:val="24"/>
          <w:szCs w:val="24"/>
        </w:rPr>
        <w:t>3</w:t>
      </w:r>
      <w:r w:rsidRPr="00245899">
        <w:rPr>
          <w:rFonts w:ascii="ＭＳ 明朝" w:eastAsia="ＭＳ 明朝" w:hAnsi="ＭＳ 明朝" w:hint="eastAsia"/>
          <w:sz w:val="24"/>
          <w:szCs w:val="24"/>
        </w:rPr>
        <w:t xml:space="preserve">　危機管理に対する方針</w:t>
      </w:r>
    </w:p>
    <w:p w14:paraId="2C1E458F" w14:textId="77777777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</w:p>
    <w:p w14:paraId="205F3EF1" w14:textId="66A44243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  <w:r w:rsidRPr="00245899">
        <w:rPr>
          <w:rFonts w:ascii="ＭＳ 明朝" w:eastAsia="ＭＳ 明朝" w:hAnsi="ＭＳ 明朝" w:hint="eastAsia"/>
          <w:sz w:val="24"/>
          <w:szCs w:val="24"/>
        </w:rPr>
        <w:t>1</w:t>
      </w:r>
      <w:r w:rsidR="00634363">
        <w:rPr>
          <w:rFonts w:ascii="ＭＳ 明朝" w:eastAsia="ＭＳ 明朝" w:hAnsi="ＭＳ 明朝" w:hint="eastAsia"/>
          <w:sz w:val="24"/>
          <w:szCs w:val="24"/>
        </w:rPr>
        <w:t>4</w:t>
      </w:r>
      <w:r w:rsidRPr="00245899">
        <w:rPr>
          <w:rFonts w:ascii="ＭＳ 明朝" w:eastAsia="ＭＳ 明朝" w:hAnsi="ＭＳ 明朝" w:hint="eastAsia"/>
          <w:sz w:val="24"/>
          <w:szCs w:val="24"/>
        </w:rPr>
        <w:t xml:space="preserve">　小川げんきプラザの管理運営に係る</w:t>
      </w:r>
      <w:r w:rsidR="00EE7119">
        <w:rPr>
          <w:rFonts w:ascii="ＭＳ 明朝" w:eastAsia="ＭＳ 明朝" w:hAnsi="ＭＳ 明朝" w:hint="eastAsia"/>
          <w:sz w:val="24"/>
          <w:szCs w:val="24"/>
        </w:rPr>
        <w:t>令和</w:t>
      </w:r>
      <w:r w:rsidR="009127FB">
        <w:rPr>
          <w:rFonts w:ascii="ＭＳ 明朝" w:eastAsia="ＭＳ 明朝" w:hAnsi="ＭＳ 明朝" w:hint="eastAsia"/>
          <w:sz w:val="24"/>
          <w:szCs w:val="24"/>
        </w:rPr>
        <w:t>８</w:t>
      </w:r>
      <w:r w:rsidR="00783EBC" w:rsidRPr="00CF13FC">
        <w:rPr>
          <w:rFonts w:ascii="ＭＳ 明朝" w:eastAsia="ＭＳ 明朝" w:hAnsi="ＭＳ 明朝" w:hint="eastAsia"/>
          <w:sz w:val="24"/>
          <w:szCs w:val="24"/>
        </w:rPr>
        <w:t>年</w:t>
      </w:r>
      <w:r w:rsidRPr="00245899">
        <w:rPr>
          <w:rFonts w:ascii="ＭＳ 明朝" w:eastAsia="ＭＳ 明朝" w:hAnsi="ＭＳ 明朝" w:hint="eastAsia"/>
          <w:sz w:val="24"/>
          <w:szCs w:val="24"/>
        </w:rPr>
        <w:t>度収支予算案</w:t>
      </w:r>
    </w:p>
    <w:p w14:paraId="00FE5BAD" w14:textId="77777777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</w:p>
    <w:p w14:paraId="390FB133" w14:textId="7615EC87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  <w:r w:rsidRPr="00245899">
        <w:rPr>
          <w:rFonts w:ascii="ＭＳ 明朝" w:eastAsia="ＭＳ 明朝" w:hAnsi="ＭＳ 明朝" w:hint="eastAsia"/>
          <w:sz w:val="24"/>
          <w:szCs w:val="24"/>
        </w:rPr>
        <w:t>1</w:t>
      </w:r>
      <w:r w:rsidR="00634363">
        <w:rPr>
          <w:rFonts w:ascii="ＭＳ 明朝" w:eastAsia="ＭＳ 明朝" w:hAnsi="ＭＳ 明朝" w:hint="eastAsia"/>
          <w:sz w:val="24"/>
          <w:szCs w:val="24"/>
        </w:rPr>
        <w:t>5</w:t>
      </w:r>
      <w:r w:rsidRPr="00245899">
        <w:rPr>
          <w:rFonts w:ascii="ＭＳ 明朝" w:eastAsia="ＭＳ 明朝" w:hAnsi="ＭＳ 明朝" w:hint="eastAsia"/>
          <w:sz w:val="24"/>
          <w:szCs w:val="24"/>
        </w:rPr>
        <w:t xml:space="preserve">　５年間の計画</w:t>
      </w:r>
    </w:p>
    <w:p w14:paraId="2A0DB198" w14:textId="77777777" w:rsidR="00B27CB2" w:rsidRPr="00245899" w:rsidRDefault="00B27CB2">
      <w:pPr>
        <w:rPr>
          <w:rFonts w:ascii="ＭＳ 明朝" w:eastAsia="ＭＳ 明朝" w:hAnsi="ＭＳ 明朝"/>
          <w:szCs w:val="21"/>
        </w:rPr>
      </w:pPr>
      <w:r w:rsidRPr="00245899">
        <w:rPr>
          <w:rFonts w:ascii="ＭＳ 明朝" w:eastAsia="ＭＳ 明朝" w:hAnsi="ＭＳ 明朝" w:hint="eastAsia"/>
          <w:szCs w:val="21"/>
        </w:rPr>
        <w:t>（１）利用</w:t>
      </w:r>
      <w:r w:rsidR="00CE5980">
        <w:rPr>
          <w:rFonts w:ascii="ＭＳ 明朝" w:eastAsia="ＭＳ 明朝" w:hAnsi="ＭＳ 明朝" w:hint="eastAsia"/>
          <w:szCs w:val="21"/>
        </w:rPr>
        <w:t>人員</w:t>
      </w:r>
      <w:r w:rsidRPr="00245899">
        <w:rPr>
          <w:rFonts w:ascii="ＭＳ 明朝" w:eastAsia="ＭＳ 明朝" w:hAnsi="ＭＳ 明朝" w:hint="eastAsia"/>
          <w:szCs w:val="21"/>
        </w:rPr>
        <w:t>予測</w:t>
      </w:r>
    </w:p>
    <w:p w14:paraId="6A62DEC5" w14:textId="77777777" w:rsidR="00B27CB2" w:rsidRPr="00245899" w:rsidRDefault="00B27CB2">
      <w:pPr>
        <w:rPr>
          <w:rFonts w:ascii="ＭＳ 明朝" w:eastAsia="ＭＳ 明朝" w:hAnsi="ＭＳ 明朝"/>
          <w:szCs w:val="21"/>
        </w:rPr>
      </w:pPr>
      <w:r w:rsidRPr="00245899">
        <w:rPr>
          <w:rFonts w:ascii="ＭＳ 明朝" w:eastAsia="ＭＳ 明朝" w:hAnsi="ＭＳ 明朝" w:hint="eastAsia"/>
          <w:szCs w:val="21"/>
        </w:rPr>
        <w:t>（２）収支計画</w:t>
      </w:r>
    </w:p>
    <w:p w14:paraId="6E092180" w14:textId="77777777" w:rsidR="00B27CB2" w:rsidRPr="00245899" w:rsidRDefault="00B27CB2">
      <w:pPr>
        <w:rPr>
          <w:rFonts w:ascii="ＭＳ 明朝" w:eastAsia="ＭＳ 明朝" w:hAnsi="ＭＳ 明朝"/>
          <w:szCs w:val="21"/>
        </w:rPr>
      </w:pPr>
      <w:r w:rsidRPr="00245899">
        <w:rPr>
          <w:rFonts w:ascii="ＭＳ 明朝" w:eastAsia="ＭＳ 明朝" w:hAnsi="ＭＳ 明朝" w:hint="eastAsia"/>
          <w:szCs w:val="21"/>
        </w:rPr>
        <w:t>（３）利用料金に関する考え方</w:t>
      </w:r>
    </w:p>
    <w:p w14:paraId="6F5727F4" w14:textId="77777777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</w:p>
    <w:p w14:paraId="7DA4B09A" w14:textId="60C16D98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  <w:r w:rsidRPr="00245899">
        <w:rPr>
          <w:rFonts w:ascii="ＭＳ 明朝" w:eastAsia="ＭＳ 明朝" w:hAnsi="ＭＳ 明朝" w:hint="eastAsia"/>
          <w:sz w:val="24"/>
          <w:szCs w:val="24"/>
        </w:rPr>
        <w:t>1</w:t>
      </w:r>
      <w:r w:rsidR="00634363">
        <w:rPr>
          <w:rFonts w:ascii="ＭＳ 明朝" w:eastAsia="ＭＳ 明朝" w:hAnsi="ＭＳ 明朝" w:hint="eastAsia"/>
          <w:sz w:val="24"/>
          <w:szCs w:val="24"/>
        </w:rPr>
        <w:t>6</w:t>
      </w:r>
      <w:r w:rsidRPr="00245899">
        <w:rPr>
          <w:rFonts w:ascii="ＭＳ 明朝" w:eastAsia="ＭＳ 明朝" w:hAnsi="ＭＳ 明朝" w:hint="eastAsia"/>
          <w:sz w:val="24"/>
          <w:szCs w:val="24"/>
        </w:rPr>
        <w:t xml:space="preserve">　事業運営を自ら評価する「自己評価制度」</w:t>
      </w:r>
    </w:p>
    <w:p w14:paraId="3217F29E" w14:textId="77777777" w:rsidR="00B27CB2" w:rsidRPr="00245899" w:rsidRDefault="00B27CB2">
      <w:pPr>
        <w:rPr>
          <w:rFonts w:ascii="ＭＳ 明朝" w:eastAsia="ＭＳ 明朝" w:hAnsi="ＭＳ 明朝"/>
          <w:sz w:val="24"/>
          <w:szCs w:val="24"/>
        </w:rPr>
      </w:pPr>
    </w:p>
    <w:p w14:paraId="060A7F4F" w14:textId="77777777" w:rsidR="00EB231C" w:rsidRPr="00987E17" w:rsidRDefault="00EB231C" w:rsidP="00955F8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87E17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87E17">
        <w:rPr>
          <w:rFonts w:ascii="ＭＳ ゴシック" w:eastAsia="ＭＳ ゴシック" w:hAnsi="ＭＳ ゴシック" w:hint="eastAsia"/>
          <w:sz w:val="22"/>
        </w:rPr>
        <w:t>用紙サイズはＡ４判とし、文字フォント及びページ数については、特に指定しません。</w:t>
      </w:r>
    </w:p>
    <w:p w14:paraId="5BC355D0" w14:textId="1D865AAD" w:rsidR="00B27CB2" w:rsidRPr="00EB231C" w:rsidRDefault="00B27CB2" w:rsidP="007A6D07">
      <w:pPr>
        <w:ind w:left="993" w:hanging="993"/>
        <w:rPr>
          <w:rFonts w:ascii="ＭＳ ゴシック" w:eastAsia="ＭＳ ゴシック" w:hAnsi="ＭＳ ゴシック"/>
          <w:szCs w:val="21"/>
        </w:rPr>
      </w:pPr>
    </w:p>
    <w:sectPr w:rsidR="00B27CB2" w:rsidRPr="00EB231C" w:rsidSect="00634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pgNumType w:fmt="numberInDash" w:start="8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30EC" w14:textId="77777777" w:rsidR="00A5692F" w:rsidRDefault="00A5692F" w:rsidP="003D6904">
      <w:r>
        <w:separator/>
      </w:r>
    </w:p>
  </w:endnote>
  <w:endnote w:type="continuationSeparator" w:id="0">
    <w:p w14:paraId="446445D4" w14:textId="77777777" w:rsidR="00A5692F" w:rsidRDefault="00A5692F" w:rsidP="003D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2DC1" w14:textId="77777777" w:rsidR="007D6C67" w:rsidRDefault="007D6C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0BD8" w14:textId="77777777" w:rsidR="003D6904" w:rsidRDefault="003D69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089C" w14:textId="77777777" w:rsidR="007D6C67" w:rsidRDefault="007D6C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E6EC" w14:textId="77777777" w:rsidR="00A5692F" w:rsidRDefault="00A5692F" w:rsidP="003D6904">
      <w:r>
        <w:separator/>
      </w:r>
    </w:p>
  </w:footnote>
  <w:footnote w:type="continuationSeparator" w:id="0">
    <w:p w14:paraId="660706B6" w14:textId="77777777" w:rsidR="00A5692F" w:rsidRDefault="00A5692F" w:rsidP="003D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D139" w14:textId="77777777" w:rsidR="007D6C67" w:rsidRDefault="007D6C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2A11" w14:textId="77777777" w:rsidR="007D6C67" w:rsidRDefault="007D6C6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0E26" w14:textId="77777777" w:rsidR="007D6C67" w:rsidRDefault="007D6C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960"/>
    <w:rsid w:val="000543DA"/>
    <w:rsid w:val="00072C7C"/>
    <w:rsid w:val="000968A6"/>
    <w:rsid w:val="00135A13"/>
    <w:rsid w:val="001B6960"/>
    <w:rsid w:val="001C1EC5"/>
    <w:rsid w:val="001E6ACA"/>
    <w:rsid w:val="00245899"/>
    <w:rsid w:val="00257851"/>
    <w:rsid w:val="002D3B81"/>
    <w:rsid w:val="00365BAF"/>
    <w:rsid w:val="003D6904"/>
    <w:rsid w:val="003F5B36"/>
    <w:rsid w:val="0044323F"/>
    <w:rsid w:val="004554BA"/>
    <w:rsid w:val="004B6709"/>
    <w:rsid w:val="004E1CD2"/>
    <w:rsid w:val="00555717"/>
    <w:rsid w:val="005735C8"/>
    <w:rsid w:val="005847B6"/>
    <w:rsid w:val="00606FD2"/>
    <w:rsid w:val="00632937"/>
    <w:rsid w:val="00634363"/>
    <w:rsid w:val="006F57F9"/>
    <w:rsid w:val="00773FBA"/>
    <w:rsid w:val="00783EBC"/>
    <w:rsid w:val="007A6D07"/>
    <w:rsid w:val="007D6C67"/>
    <w:rsid w:val="00880269"/>
    <w:rsid w:val="00896112"/>
    <w:rsid w:val="009127FB"/>
    <w:rsid w:val="00955F89"/>
    <w:rsid w:val="009A1CF9"/>
    <w:rsid w:val="00A5692F"/>
    <w:rsid w:val="00A95DE4"/>
    <w:rsid w:val="00AD0446"/>
    <w:rsid w:val="00B13610"/>
    <w:rsid w:val="00B27CB2"/>
    <w:rsid w:val="00BA22C1"/>
    <w:rsid w:val="00CC37D4"/>
    <w:rsid w:val="00CE3ED2"/>
    <w:rsid w:val="00CE5980"/>
    <w:rsid w:val="00CF390C"/>
    <w:rsid w:val="00CF672E"/>
    <w:rsid w:val="00D47980"/>
    <w:rsid w:val="00D66046"/>
    <w:rsid w:val="00E11416"/>
    <w:rsid w:val="00E11551"/>
    <w:rsid w:val="00E118D8"/>
    <w:rsid w:val="00EB231C"/>
    <w:rsid w:val="00EB3C45"/>
    <w:rsid w:val="00EC5F53"/>
    <w:rsid w:val="00EE7119"/>
    <w:rsid w:val="00F40649"/>
    <w:rsid w:val="00F67292"/>
    <w:rsid w:val="00F910B7"/>
    <w:rsid w:val="00F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664DE"/>
  <w15:docId w15:val="{D68CBA3C-A4BD-4013-B9A8-BB184E6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37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6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6904"/>
  </w:style>
  <w:style w:type="paragraph" w:styleId="a7">
    <w:name w:val="footer"/>
    <w:basedOn w:val="a"/>
    <w:link w:val="a8"/>
    <w:uiPriority w:val="99"/>
    <w:unhideWhenUsed/>
    <w:rsid w:val="003D6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6904"/>
  </w:style>
  <w:style w:type="character" w:styleId="a9">
    <w:name w:val="annotation reference"/>
    <w:basedOn w:val="a0"/>
    <w:uiPriority w:val="99"/>
    <w:semiHidden/>
    <w:unhideWhenUsed/>
    <w:rsid w:val="00EB3C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B3C4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B3C4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B3C4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B3C45"/>
    <w:rPr>
      <w:b/>
      <w:bCs/>
    </w:rPr>
  </w:style>
  <w:style w:type="paragraph" w:styleId="ae">
    <w:name w:val="Revision"/>
    <w:hidden/>
    <w:uiPriority w:val="99"/>
    <w:semiHidden/>
    <w:rsid w:val="0091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415</Characters>
  <Application>Microsoft Office Word</Application>
  <DocSecurity>0</DocSecurity>
  <Lines>3</Lines>
  <Paragraphs>1</Paragraphs>
  <ScaleCrop>false</ScaleCrop>
  <Company>埼玉県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吉田 勇太（生涯学習推進課）</cp:lastModifiedBy>
  <cp:revision>29</cp:revision>
  <cp:lastPrinted>2025-06-20T08:55:00Z</cp:lastPrinted>
  <dcterms:created xsi:type="dcterms:W3CDTF">2015-03-12T02:44:00Z</dcterms:created>
  <dcterms:modified xsi:type="dcterms:W3CDTF">2025-06-27T11:03:00Z</dcterms:modified>
</cp:coreProperties>
</file>