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8E" w:rsidRPr="001E01C8" w:rsidRDefault="00DE1C8E" w:rsidP="00DE1C8E">
      <w:pPr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様式１</w:t>
      </w:r>
    </w:p>
    <w:p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color w:val="auto"/>
          <w:sz w:val="36"/>
          <w:szCs w:val="36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36"/>
          <w:szCs w:val="36"/>
        </w:rPr>
        <w:t>一般競争入札参加資格等確認申請書</w:t>
      </w:r>
    </w:p>
    <w:p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/>
          <w:color w:val="auto"/>
          <w:spacing w:val="4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　令和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年　　月　　日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（宛先）</w:t>
      </w: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教育委員会教育長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日吉　亨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所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在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地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会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社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名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代表者名　　　　　　　　　　　　　　　　　　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下記調達案件に係る一般競争入札に参加したいので、入札参加資格の確認を申請します。</w:t>
      </w: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なお、</w:t>
      </w:r>
      <w:r w:rsidR="00FD106A" w:rsidRPr="001E01C8">
        <w:rPr>
          <w:rFonts w:eastAsia="ＭＳ 明朝" w:cs="ＭＳ 明朝" w:hint="eastAsia"/>
          <w:sz w:val="22"/>
          <w:szCs w:val="22"/>
        </w:rPr>
        <w:t>本件入札公告に記載された</w:t>
      </w:r>
      <w:r w:rsidR="00FD106A">
        <w:rPr>
          <w:rFonts w:eastAsia="ＭＳ 明朝" w:cs="ＭＳ 明朝" w:hint="eastAsia"/>
          <w:sz w:val="22"/>
          <w:szCs w:val="22"/>
        </w:rPr>
        <w:t>入札</w:t>
      </w:r>
      <w:r w:rsidR="00FD106A" w:rsidRPr="001E01C8">
        <w:rPr>
          <w:rFonts w:eastAsia="ＭＳ 明朝" w:cs="ＭＳ 明朝" w:hint="eastAsia"/>
          <w:sz w:val="22"/>
          <w:szCs w:val="22"/>
        </w:rPr>
        <w:t>参加資格要件を全て満たしている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こと、及び記載事項が事実と相違ないことを誓約します。</w:t>
      </w:r>
    </w:p>
    <w:p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8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記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　公告年月日</w:t>
      </w:r>
    </w:p>
    <w:p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令和５年１０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7F3D9E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５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7F3D9E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木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　調達案件名等</w:t>
      </w:r>
    </w:p>
    <w:p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令和６年度県立学校新入生用端末販売業務</w:t>
      </w: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３　</w:t>
      </w:r>
      <w:r w:rsidR="00150009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事務担当者の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</w:t>
      </w:r>
    </w:p>
    <w:p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担当者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所属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氏名：　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電話番号：                 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color w:val="auto"/>
          <w:spacing w:val="4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電子メールアドレス：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:rsidR="00DE1C8E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:rsidR="00DE1C8E" w:rsidRPr="00485BF0" w:rsidRDefault="00015135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DE1C8E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協定の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履行について</w:t>
      </w:r>
    </w:p>
    <w:p w:rsidR="00DE1C8E" w:rsidRDefault="00DE1C8E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協定書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、仕様書等に定める事項を遵守するとともに、発注者との具体的な調整に基づき適切な執行に努めます。</w:t>
      </w:r>
    </w:p>
    <w:p w:rsidR="001E01C8" w:rsidRDefault="001E01C8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:rsidR="001E01C8" w:rsidRPr="001E01C8" w:rsidRDefault="001E01C8" w:rsidP="001E01C8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５　</w:t>
      </w:r>
      <w:r w:rsidRPr="001E01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ＩＳＭＳ認証又はプライバシーマークの認定</w:t>
      </w:r>
    </w:p>
    <w:p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認証の種類　　：　ＩＳＭＳ</w:t>
      </w:r>
      <w:r w:rsidR="00FD106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E01C8">
        <w:rPr>
          <w:rFonts w:ascii="ＭＳ 明朝" w:eastAsia="ＭＳ 明朝" w:hAnsi="ＭＳ 明朝" w:cs="ＭＳ 明朝" w:hint="eastAsia"/>
          <w:sz w:val="22"/>
          <w:szCs w:val="22"/>
        </w:rPr>
        <w:t>・</w:t>
      </w:r>
      <w:r w:rsidR="00FD106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プライバシーマーク　　</w:t>
      </w:r>
    </w:p>
    <w:p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※　いずれかに○を付すこと。</w:t>
      </w:r>
    </w:p>
    <w:p w:rsidR="001E01C8" w:rsidRP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登録番号　　　　　　（　　　　　　　　　　）　</w:t>
      </w:r>
    </w:p>
    <w:p w:rsidR="001E01C8" w:rsidRDefault="001E01C8" w:rsidP="001E01C8">
      <w:pPr>
        <w:rPr>
          <w:rFonts w:ascii="ＭＳ 明朝" w:eastAsia="ＭＳ 明朝" w:hAnsi="ＭＳ 明朝" w:cs="ＭＳ 明朝"/>
          <w:sz w:val="22"/>
          <w:szCs w:val="22"/>
        </w:rPr>
      </w:pPr>
      <w:r w:rsidRPr="001E01C8">
        <w:rPr>
          <w:rFonts w:ascii="ＭＳ 明朝" w:eastAsia="ＭＳ 明朝" w:hAnsi="ＭＳ 明朝" w:cs="ＭＳ 明朝" w:hint="eastAsia"/>
          <w:sz w:val="22"/>
          <w:szCs w:val="22"/>
        </w:rPr>
        <w:t xml:space="preserve">　　　有効期間（終期）　　（　　　　　　　　　　）</w:t>
      </w:r>
    </w:p>
    <w:p w:rsidR="001E01C8" w:rsidRPr="001E01C8" w:rsidRDefault="001E01C8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:rsidR="00B80E5E" w:rsidRPr="00CA1EB2" w:rsidRDefault="00DE1C8E" w:rsidP="00B80E5E">
      <w:pPr>
        <w:overflowPunct w:val="0"/>
        <w:rPr>
          <w:rFonts w:ascii="ＭＳ 明朝" w:eastAsia="ＭＳ 明朝" w:hAnsi="ＭＳ 明朝"/>
          <w:spacing w:val="6"/>
          <w:sz w:val="22"/>
        </w:rPr>
      </w:pPr>
      <w:r w:rsidRPr="00485BF0">
        <w:rPr>
          <w:rFonts w:ascii="ＭＳ Ｐゴシック" w:eastAsia="ＭＳ Ｐゴシック" w:hAnsi="ＭＳ Ｐゴシック" w:cs="ＭＳ 明朝"/>
          <w:color w:val="auto"/>
        </w:rPr>
        <w:br w:type="page"/>
      </w:r>
    </w:p>
    <w:p w:rsidR="00DE1C8E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  <w:r w:rsidRPr="00CA1EB2">
        <w:rPr>
          <w:rFonts w:ascii="ＭＳ 明朝" w:eastAsia="ＭＳ 明朝" w:hAnsi="ＭＳ 明朝" w:hint="eastAsia"/>
          <w:spacing w:val="6"/>
          <w:sz w:val="22"/>
        </w:rPr>
        <w:lastRenderedPageBreak/>
        <w:t>様式２</w:t>
      </w:r>
    </w:p>
    <w:p w:rsidR="00DE1C8E" w:rsidRPr="00CA1EB2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:rsidR="00DE1C8E" w:rsidRPr="00015135" w:rsidRDefault="00DE1C8E" w:rsidP="00DE1C8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015135">
        <w:rPr>
          <w:rFonts w:ascii="ＭＳ ゴシック" w:eastAsia="ＭＳ ゴシック" w:hAnsi="ＭＳ ゴシック" w:hint="eastAsia"/>
          <w:b/>
          <w:sz w:val="28"/>
          <w:szCs w:val="36"/>
        </w:rPr>
        <w:t>質　　問　　票</w:t>
      </w:r>
    </w:p>
    <w:p w:rsidR="00DE1C8E" w:rsidRPr="00485BF0" w:rsidRDefault="00DE1C8E" w:rsidP="00DE1C8E">
      <w:pPr>
        <w:jc w:val="center"/>
        <w:rPr>
          <w:rFonts w:ascii="ＭＳ ゴシック" w:eastAsia="ＭＳ ゴシック" w:hAnsi="ＭＳ ゴシック"/>
        </w:rPr>
      </w:pPr>
      <w:r w:rsidRPr="00485BF0">
        <w:rPr>
          <w:rFonts w:ascii="ＭＳ ゴシック" w:eastAsia="ＭＳ ゴシック" w:hAnsi="ＭＳ ゴシック" w:hint="eastAsia"/>
        </w:rPr>
        <w:t>（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令和６年度県立学校新入生用端末販売業務</w:t>
      </w:r>
      <w:r w:rsidRPr="00485BF0">
        <w:rPr>
          <w:rFonts w:ascii="ＭＳ ゴシック" w:eastAsia="ＭＳ ゴシック" w:hAnsi="ＭＳ ゴシック" w:hint="eastAsia"/>
        </w:rPr>
        <w:t>）</w:t>
      </w:r>
    </w:p>
    <w:tbl>
      <w:tblPr>
        <w:tblpPr w:leftFromText="142" w:rightFromText="142" w:vertAnchor="text" w:horzAnchor="margin" w:tblpX="482" w:tblpY="102"/>
        <w:tblW w:w="8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85"/>
        <w:gridCol w:w="5670"/>
      </w:tblGrid>
      <w:tr w:rsidR="00DE1C8E" w:rsidRPr="00485BF0" w:rsidTr="007C41C4">
        <w:trPr>
          <w:trHeight w:val="360"/>
        </w:trPr>
        <w:tc>
          <w:tcPr>
            <w:tcW w:w="30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hint="eastAsia"/>
              </w:rPr>
              <w:t>会</w:t>
            </w:r>
            <w:r w:rsidRPr="00485BF0">
              <w:rPr>
                <w:rFonts w:ascii="ＭＳ 明朝" w:eastAsia="ＭＳ 明朝" w:hAnsi="ＭＳ 明朝" w:cs="ＭＳ Ｐゴシック" w:hint="eastAsia"/>
              </w:rPr>
              <w:t>社名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:rsidTr="007C41C4">
        <w:trPr>
          <w:trHeight w:val="300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:rsidTr="007C41C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TEL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:rsidTr="007C41C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DE1C8E" w:rsidRDefault="00DE1C8E" w:rsidP="00DE1C8E">
      <w:pPr>
        <w:rPr>
          <w:rFonts w:ascii="ＭＳ 明朝" w:eastAsia="ＭＳ 明朝" w:hAnsi="ＭＳ 明朝"/>
        </w:rPr>
      </w:pPr>
    </w:p>
    <w:p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DE1C8E" w:rsidRPr="00485BF0" w:rsidTr="00015135">
        <w:trPr>
          <w:trHeight w:val="44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>Ｑ１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85BF0">
              <w:rPr>
                <w:rFonts w:ascii="ＭＳ 明朝" w:eastAsia="ＭＳ 明朝" w:hAnsi="ＭＳ 明朝"/>
              </w:rPr>
              <w:t xml:space="preserve">    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:rsidTr="00015135">
        <w:trPr>
          <w:trHeight w:val="193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Pr="00015135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:rsidTr="00015135">
        <w:trPr>
          <w:trHeight w:val="379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Ｑ２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/>
              </w:rPr>
              <w:t xml:space="preserve"> 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:rsidTr="00015135">
        <w:trPr>
          <w:trHeight w:val="126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:rsidTr="00015135">
        <w:trPr>
          <w:trHeight w:val="30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Ｑ３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85BF0">
              <w:rPr>
                <w:rFonts w:ascii="ＭＳ 明朝" w:eastAsia="ＭＳ 明朝" w:hAnsi="ＭＳ 明朝"/>
              </w:rPr>
              <w:t xml:space="preserve">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/>
              </w:rPr>
              <w:t xml:space="preserve">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:rsidTr="00015135">
        <w:trPr>
          <w:trHeight w:val="1125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</w:tbl>
    <w:p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6946" w:type="dxa"/>
        <w:tblInd w:w="2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DE1C8E" w:rsidRPr="00485BF0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送付先</w:t>
            </w:r>
          </w:p>
        </w:tc>
      </w:tr>
      <w:tr w:rsidR="00DE1C8E" w:rsidRPr="00485BF0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埼玉県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教育局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県立学校部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ＩＣＴ教育推進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課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</w:p>
          <w:p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町田　鈴木</w:t>
            </w:r>
          </w:p>
        </w:tc>
      </w:tr>
      <w:tr w:rsidR="00DE1C8E" w:rsidRPr="00485BF0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電子メールアドレス：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6640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-0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2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@pref.saitama.lg.jp</w:t>
            </w:r>
          </w:p>
        </w:tc>
      </w:tr>
    </w:tbl>
    <w:p w:rsidR="00DE1C8E" w:rsidRPr="00485BF0" w:rsidRDefault="00DE1C8E" w:rsidP="00DE1C8E">
      <w:pPr>
        <w:rPr>
          <w:rFonts w:ascii="ＭＳ 明朝" w:eastAsia="ＭＳ 明朝" w:hAnsi="ＭＳ 明朝"/>
        </w:rPr>
      </w:pPr>
    </w:p>
    <w:p w:rsidR="00DE1C8E" w:rsidRPr="00485BF0" w:rsidRDefault="00DE1C8E" w:rsidP="00DE1C8E">
      <w:pPr>
        <w:rPr>
          <w:rFonts w:ascii="ＭＳ 明朝" w:eastAsia="ＭＳ 明朝" w:hAnsi="ＭＳ 明朝"/>
        </w:rPr>
      </w:pPr>
    </w:p>
    <w:p w:rsidR="0094696F" w:rsidRPr="00485BF0" w:rsidRDefault="0094696F" w:rsidP="0094696F">
      <w:pPr>
        <w:overflowPunct w:val="0"/>
        <w:spacing w:line="240" w:lineRule="atLeas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－１（競争入札者本人が入札する場合）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令和６年度県立学校新入生用端末販売業務</w:t>
      </w:r>
    </w:p>
    <w:p w:rsidR="0094696F" w:rsidRPr="00485BF0" w:rsidRDefault="0094696F" w:rsidP="0094696F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4696F" w:rsidRPr="00485BF0" w:rsidTr="007C41C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871721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="0094696F"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4696F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4696F" w:rsidRPr="00871721" w:rsidRDefault="009961F7" w:rsidP="0094696F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94696F"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796" w:tblpY="29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:rsidTr="00871721">
        <w:trPr>
          <w:trHeight w:val="947"/>
        </w:trPr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くじ入力番号</w:t>
      </w:r>
      <w:r>
        <w:rPr>
          <w:rFonts w:ascii="ＭＳ 明朝" w:eastAsia="ＭＳ 明朝" w:hAnsi="ＭＳ 明朝" w:hint="eastAsia"/>
          <w:color w:val="auto"/>
        </w:rPr>
        <w:t xml:space="preserve">　　　</w:t>
      </w:r>
    </w:p>
    <w:p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8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8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94696F" w:rsidRPr="00CF60F1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CF60F1"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－２（代理人が入札する場合）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令和６年度県立学校新入生用端末販売業務</w:t>
      </w:r>
    </w:p>
    <w:p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くじ入力番号</w:t>
      </w:r>
    </w:p>
    <w:tbl>
      <w:tblPr>
        <w:tblStyle w:val="a3"/>
        <w:tblpPr w:leftFromText="142" w:rightFromText="142" w:vertAnchor="text" w:horzAnchor="page" w:tblpX="3796" w:tblpY="8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:rsidTr="00871721">
        <w:trPr>
          <w:trHeight w:val="947"/>
        </w:trPr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7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7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485BF0" w:rsidRDefault="0094696F" w:rsidP="00A7128E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－３（折衝見積書・競争参加者本人が参加する場合）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令和６年度県立学校新入生用端末販売業務</w:t>
      </w:r>
    </w:p>
    <w:p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6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6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CF60F1" w:rsidRDefault="0094696F" w:rsidP="0094696F">
      <w:pPr>
        <w:ind w:firstLineChars="200" w:firstLine="488"/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－４（折衝見積書・代理人が参加する場合）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見　　積　　書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令和６年度県立学校新入生用端末販売業務</w:t>
      </w:r>
    </w:p>
    <w:p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仕様書を熟知したので、見積します。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5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5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485BF0" w:rsidRDefault="0094696F" w:rsidP="00A7128E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bookmarkStart w:id="0" w:name="_GoBack"/>
      <w:bookmarkEnd w:id="0"/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４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入札・見積委任状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私は､</w:t>
      </w:r>
      <w:r w:rsidRPr="00485BF0">
        <w:rPr>
          <w:rFonts w:ascii="ＭＳ 明朝" w:eastAsia="ＭＳ 明朝" w:hAnsi="ＭＳ 明朝" w:cs="ＭＳ 明朝" w:hint="eastAsia"/>
          <w:color w:val="auto"/>
          <w:u w:val="single" w:color="000000"/>
        </w:rPr>
        <w:t xml:space="preserve">　　　　　　　　　　　　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を代理人と定め、下記の業務に関する入札（見積）の一切の権限を委任します｡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center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記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令和５年</w:t>
      </w:r>
      <w:r w:rsidR="00871721">
        <w:rPr>
          <w:rFonts w:ascii="ＭＳ 明朝" w:eastAsia="ＭＳ 明朝" w:hAnsi="ＭＳ 明朝" w:cs="ＭＳ 明朝" w:hint="eastAsia"/>
          <w:color w:val="auto"/>
        </w:rPr>
        <w:t>１０</w:t>
      </w:r>
      <w:r w:rsidRPr="00485BF0">
        <w:rPr>
          <w:rFonts w:ascii="ＭＳ 明朝" w:eastAsia="ＭＳ 明朝" w:hAnsi="ＭＳ 明朝" w:cs="ＭＳ 明朝" w:hint="eastAsia"/>
          <w:color w:val="auto"/>
        </w:rPr>
        <w:t>月</w:t>
      </w:r>
      <w:r w:rsidR="0010198F">
        <w:rPr>
          <w:rFonts w:ascii="ＭＳ 明朝" w:eastAsia="ＭＳ 明朝" w:hAnsi="ＭＳ 明朝" w:cs="ＭＳ 明朝" w:hint="eastAsia"/>
          <w:color w:val="auto"/>
        </w:rPr>
        <w:t>２７</w:t>
      </w:r>
      <w:r w:rsidRPr="00485BF0">
        <w:rPr>
          <w:rFonts w:ascii="ＭＳ 明朝" w:eastAsia="ＭＳ 明朝" w:hAnsi="ＭＳ 明朝" w:cs="ＭＳ 明朝" w:hint="eastAsia"/>
          <w:color w:val="auto"/>
        </w:rPr>
        <w:t>日に埼玉県教育局県立学校部</w:t>
      </w:r>
      <w:r>
        <w:rPr>
          <w:rFonts w:ascii="ＭＳ 明朝" w:eastAsia="ＭＳ 明朝" w:hAnsi="ＭＳ 明朝" w:cs="ＭＳ 明朝" w:hint="eastAsia"/>
          <w:color w:val="auto"/>
        </w:rPr>
        <w:t>ＩＣＴ教育推進課</w:t>
      </w:r>
      <w:r w:rsidRPr="00485BF0">
        <w:rPr>
          <w:rFonts w:ascii="ＭＳ 明朝" w:eastAsia="ＭＳ 明朝" w:hAnsi="ＭＳ 明朝" w:cs="ＭＳ 明朝" w:hint="eastAsia"/>
          <w:color w:val="auto"/>
        </w:rPr>
        <w:t>において執行される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令和６年度県立学校新入生用端末販売業務</w:t>
      </w:r>
      <w:r w:rsidRPr="00485BF0">
        <w:rPr>
          <w:rFonts w:ascii="ＭＳ 明朝" w:eastAsia="ＭＳ 明朝" w:hAnsi="ＭＳ 明朝" w:cs="ＭＳ 明朝" w:hint="eastAsia"/>
          <w:color w:val="auto"/>
        </w:rPr>
        <w:t>の一般競争入札及び見積に関する一切の件。</w:t>
      </w:r>
    </w:p>
    <w:p w:rsidR="0094696F" w:rsidRPr="004D16FB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4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4"/>
        </w:rPr>
        <w:t>地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:rsidR="00CF60F1" w:rsidRPr="00CF60F1" w:rsidRDefault="00CF60F1" w:rsidP="00CF60F1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CF60F1" w:rsidRDefault="0094696F" w:rsidP="0094696F">
      <w:pPr>
        <w:rPr>
          <w:rFonts w:ascii="ＭＳ Ｐゴシック" w:eastAsia="ＭＳ Ｐゴシック" w:hAnsi="ＭＳ Ｐゴシック"/>
          <w:color w:val="auto"/>
        </w:rPr>
      </w:pP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Ｐゴシック" w:eastAsia="ＭＳ Ｐゴシック" w:hAnsi="ＭＳ Ｐゴシック"/>
          <w:color w:val="auto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hint="eastAsia"/>
          <w:spacing w:val="6"/>
        </w:rPr>
        <w:lastRenderedPageBreak/>
        <w:t>様式</w:t>
      </w:r>
      <w:r w:rsidR="00AA0B09">
        <w:rPr>
          <w:rFonts w:ascii="ＭＳ 明朝" w:eastAsia="ＭＳ 明朝" w:hAnsi="ＭＳ 明朝" w:hint="eastAsia"/>
          <w:spacing w:val="6"/>
        </w:rPr>
        <w:t>５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spacing w:line="584" w:lineRule="exact"/>
        <w:jc w:val="center"/>
        <w:rPr>
          <w:rFonts w:ascii="ＭＳ ゴシック" w:eastAsia="ＭＳ ゴシック" w:hAnsi="ＭＳ ゴシック"/>
          <w:spacing w:val="6"/>
          <w:sz w:val="48"/>
          <w:szCs w:val="48"/>
        </w:rPr>
      </w:pPr>
      <w:r w:rsidRPr="00485BF0">
        <w:rPr>
          <w:rFonts w:ascii="ＭＳ ゴシック" w:eastAsia="ＭＳ ゴシック" w:hAnsi="ＭＳ ゴシック" w:hint="eastAsia"/>
          <w:spacing w:val="6"/>
          <w:sz w:val="48"/>
          <w:szCs w:val="48"/>
        </w:rPr>
        <w:t>入　札　辞　退　届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令和</w:t>
      </w:r>
      <w:r w:rsidRPr="00485BF0">
        <w:rPr>
          <w:rFonts w:ascii="ＭＳ 明朝" w:eastAsia="ＭＳ 明朝" w:hAnsi="ＭＳ 明朝" w:hint="eastAsia"/>
        </w:rPr>
        <w:t xml:space="preserve">　　年　　月　　日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>（宛先）</w:t>
      </w:r>
    </w:p>
    <w:p w:rsidR="00CF60F1" w:rsidRPr="00CF60F1" w:rsidRDefault="0094696F" w:rsidP="00CF60F1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</w:rPr>
        <w:t xml:space="preserve">　</w:t>
      </w:r>
      <w:r w:rsidR="00CF60F1" w:rsidRPr="00CF60F1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:rsidR="0094696F" w:rsidRPr="00CF60F1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住　　　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（法人の場合、所在地）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氏　　　名　　　　　　　　　　　　　　　　　　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（法人の場合、名称又は商号及び代表者の職・氏名）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 xml:space="preserve">　次の業務について、都合により入札を辞退します。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ind w:left="1708" w:hangingChars="700" w:hanging="1708"/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業　務　名　</w:t>
      </w:r>
      <w:r w:rsidR="00871721" w:rsidRPr="00871721">
        <w:rPr>
          <w:rFonts w:ascii="ＭＳ 明朝" w:eastAsia="ＭＳ 明朝" w:hAnsi="ＭＳ 明朝" w:cs="ＭＳ 明朝" w:hint="eastAsia"/>
          <w:color w:val="auto"/>
        </w:rPr>
        <w:t>令和６年度県立学校新入生用端末販売業務</w:t>
      </w:r>
    </w:p>
    <w:p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/>
        </w:rPr>
        <w:t xml:space="preserve"> </w:t>
      </w: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:rsidR="00D94726" w:rsidRPr="00871721" w:rsidRDefault="00D94726" w:rsidP="00871721">
      <w:pPr>
        <w:jc w:val="left"/>
        <w:rPr>
          <w:rFonts w:ascii="ＭＳ 明朝" w:eastAsia="ＭＳ 明朝" w:hAnsi="ＭＳ 明朝"/>
        </w:rPr>
      </w:pPr>
    </w:p>
    <w:sectPr w:rsidR="00D94726" w:rsidRPr="00871721" w:rsidSect="00DE1C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7D" w:rsidRDefault="0016567D" w:rsidP="00015135">
      <w:r>
        <w:separator/>
      </w:r>
    </w:p>
  </w:endnote>
  <w:endnote w:type="continuationSeparator" w:id="0">
    <w:p w:rsidR="0016567D" w:rsidRDefault="0016567D" w:rsidP="000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7D" w:rsidRDefault="0016567D" w:rsidP="00015135">
      <w:r>
        <w:separator/>
      </w:r>
    </w:p>
  </w:footnote>
  <w:footnote w:type="continuationSeparator" w:id="0">
    <w:p w:rsidR="0016567D" w:rsidRDefault="0016567D" w:rsidP="0001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15135"/>
    <w:rsid w:val="000227CB"/>
    <w:rsid w:val="00083E14"/>
    <w:rsid w:val="0010198F"/>
    <w:rsid w:val="00150009"/>
    <w:rsid w:val="0016567D"/>
    <w:rsid w:val="00181D38"/>
    <w:rsid w:val="001E01C8"/>
    <w:rsid w:val="007E0F3B"/>
    <w:rsid w:val="007F3D9E"/>
    <w:rsid w:val="00871721"/>
    <w:rsid w:val="0094696F"/>
    <w:rsid w:val="009961F7"/>
    <w:rsid w:val="00A7128E"/>
    <w:rsid w:val="00AA0B09"/>
    <w:rsid w:val="00B80E5E"/>
    <w:rsid w:val="00CD5546"/>
    <w:rsid w:val="00CF60F1"/>
    <w:rsid w:val="00D94726"/>
    <w:rsid w:val="00DB4097"/>
    <w:rsid w:val="00DE1C8E"/>
    <w:rsid w:val="00E25FC9"/>
    <w:rsid w:val="00F27796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F2C6B"/>
  <w15:chartTrackingRefBased/>
  <w15:docId w15:val="{3872FCEB-A2EE-479F-9F9F-A39E0D3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C8E"/>
    <w:pPr>
      <w:widowControl w:val="0"/>
      <w:suppressAutoHyphens/>
      <w:wordWrap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町田聖幸</dc:creator>
  <cp:keywords/>
  <dc:description/>
  <cp:lastModifiedBy>町田聖幸</cp:lastModifiedBy>
  <cp:revision>15</cp:revision>
  <dcterms:created xsi:type="dcterms:W3CDTF">2023-07-24T02:55:00Z</dcterms:created>
  <dcterms:modified xsi:type="dcterms:W3CDTF">2023-10-04T07:11:00Z</dcterms:modified>
</cp:coreProperties>
</file>