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614F" w:rsidRPr="001B614F" w:rsidRDefault="001B614F" w:rsidP="001B614F">
      <w:pPr>
        <w:overflowPunct/>
        <w:autoSpaceDE w:val="0"/>
        <w:autoSpaceDN w:val="0"/>
        <w:jc w:val="right"/>
        <w:textAlignment w:val="auto"/>
        <w:rPr>
          <w:rFonts w:ascii="ＭＳ 明朝"/>
          <w:color w:val="auto"/>
          <w:sz w:val="24"/>
        </w:rPr>
      </w:pPr>
      <w:r w:rsidRPr="001B614F">
        <w:rPr>
          <w:rFonts w:ascii="ＭＳ 明朝" w:hint="eastAsia"/>
          <w:color w:val="auto"/>
          <w:sz w:val="24"/>
        </w:rPr>
        <w:t>別紙１</w:t>
      </w:r>
    </w:p>
    <w:p w:rsidR="001B614F" w:rsidRPr="001B614F" w:rsidRDefault="001B614F" w:rsidP="001B614F">
      <w:pPr>
        <w:overflowPunct/>
        <w:autoSpaceDE w:val="0"/>
        <w:autoSpaceDN w:val="0"/>
        <w:jc w:val="right"/>
        <w:textAlignment w:val="auto"/>
        <w:rPr>
          <w:rFonts w:ascii="ＭＳ 明朝"/>
          <w:color w:val="auto"/>
        </w:rPr>
      </w:pPr>
    </w:p>
    <w:p w:rsidR="001B614F" w:rsidRPr="00A1670E" w:rsidRDefault="001B614F" w:rsidP="00A1670E">
      <w:pPr>
        <w:jc w:val="center"/>
        <w:rPr>
          <w:b/>
          <w:sz w:val="32"/>
        </w:rPr>
      </w:pPr>
      <w:bookmarkStart w:id="0" w:name="_Toc129580080"/>
      <w:bookmarkStart w:id="1" w:name="_Toc129580536"/>
      <w:bookmarkStart w:id="2" w:name="_Toc129582583"/>
      <w:bookmarkStart w:id="3" w:name="_Toc129798470"/>
      <w:bookmarkStart w:id="4" w:name="_Toc262659017"/>
      <w:bookmarkStart w:id="5" w:name="_Toc125042128"/>
      <w:r w:rsidRPr="00A1670E">
        <w:rPr>
          <w:rFonts w:hint="eastAsia"/>
          <w:b/>
          <w:sz w:val="32"/>
        </w:rPr>
        <w:t>役員及び構成員について</w:t>
      </w:r>
      <w:bookmarkEnd w:id="0"/>
      <w:bookmarkEnd w:id="1"/>
      <w:bookmarkEnd w:id="2"/>
      <w:bookmarkEnd w:id="3"/>
      <w:bookmarkEnd w:id="4"/>
      <w:bookmarkEnd w:id="5"/>
    </w:p>
    <w:p w:rsidR="001B614F" w:rsidRPr="001B614F" w:rsidRDefault="001B614F" w:rsidP="001B614F">
      <w:pPr>
        <w:overflowPunct/>
        <w:autoSpaceDE w:val="0"/>
        <w:autoSpaceDN w:val="0"/>
        <w:jc w:val="center"/>
        <w:textAlignment w:val="auto"/>
        <w:rPr>
          <w:rFonts w:ascii="ＭＳ 明朝"/>
          <w:color w:val="auto"/>
        </w:rPr>
      </w:pPr>
    </w:p>
    <w:p w:rsidR="001B614F" w:rsidRPr="001B614F" w:rsidRDefault="001B614F" w:rsidP="001B614F">
      <w:pPr>
        <w:overflowPunct/>
        <w:autoSpaceDE w:val="0"/>
        <w:autoSpaceDN w:val="0"/>
        <w:jc w:val="left"/>
        <w:textAlignment w:val="auto"/>
        <w:rPr>
          <w:rFonts w:ascii="ＭＳ 明朝"/>
          <w:color w:val="auto"/>
          <w:sz w:val="24"/>
          <w:szCs w:val="24"/>
        </w:rPr>
      </w:pPr>
      <w:r w:rsidRPr="001B614F">
        <w:rPr>
          <w:rFonts w:ascii="ＭＳ 明朝" w:hint="eastAsia"/>
          <w:color w:val="auto"/>
          <w:sz w:val="22"/>
        </w:rPr>
        <w:t xml:space="preserve">　</w:t>
      </w:r>
      <w:r w:rsidRPr="001B614F">
        <w:rPr>
          <w:rFonts w:ascii="ＭＳ 明朝" w:hint="eastAsia"/>
          <w:color w:val="auto"/>
          <w:sz w:val="24"/>
          <w:szCs w:val="24"/>
        </w:rPr>
        <w:t>当社の役員及び構成員（液化石油ガスの保安の確保及び取引の適正化に関する法律施行規則第３３条で規定する構成員）については、いずれもその３分の２以上の者は以下の事項に該当しません。</w:t>
      </w:r>
    </w:p>
    <w:p w:rsidR="001B614F" w:rsidRPr="001B614F" w:rsidRDefault="001B614F" w:rsidP="001B614F">
      <w:pPr>
        <w:overflowPunct/>
        <w:autoSpaceDE w:val="0"/>
        <w:autoSpaceDN w:val="0"/>
        <w:jc w:val="left"/>
        <w:textAlignment w:val="auto"/>
        <w:rPr>
          <w:rFonts w:ascii="ＭＳ 明朝"/>
          <w:color w:val="auto"/>
          <w:sz w:val="24"/>
          <w:szCs w:val="24"/>
        </w:rPr>
      </w:pPr>
    </w:p>
    <w:p w:rsidR="001B614F" w:rsidRPr="001B614F" w:rsidRDefault="001B614F" w:rsidP="001B614F">
      <w:pPr>
        <w:overflowPunct/>
        <w:autoSpaceDE w:val="0"/>
        <w:autoSpaceDN w:val="0"/>
        <w:ind w:leftChars="100" w:left="496" w:hangingChars="100" w:hanging="263"/>
        <w:jc w:val="left"/>
        <w:textAlignment w:val="auto"/>
        <w:rPr>
          <w:rFonts w:ascii="ＭＳ 明朝"/>
          <w:color w:val="auto"/>
          <w:sz w:val="24"/>
          <w:szCs w:val="24"/>
        </w:rPr>
      </w:pPr>
      <w:r w:rsidRPr="001B614F">
        <w:rPr>
          <w:rFonts w:ascii="ＭＳ 明朝" w:hint="eastAsia"/>
          <w:color w:val="auto"/>
          <w:sz w:val="24"/>
          <w:szCs w:val="24"/>
        </w:rPr>
        <w:t>１　液化石油ガス供給機器又は消費機器の製造する事業を主たる事業として行っている者並びにその役職員</w:t>
      </w:r>
    </w:p>
    <w:p w:rsidR="001B614F" w:rsidRPr="001B614F" w:rsidRDefault="001B614F" w:rsidP="001B614F">
      <w:pPr>
        <w:overflowPunct/>
        <w:autoSpaceDE w:val="0"/>
        <w:autoSpaceDN w:val="0"/>
        <w:ind w:leftChars="100" w:left="233"/>
        <w:jc w:val="left"/>
        <w:textAlignment w:val="auto"/>
        <w:rPr>
          <w:rFonts w:ascii="ＭＳ 明朝"/>
          <w:color w:val="auto"/>
          <w:sz w:val="24"/>
          <w:szCs w:val="24"/>
        </w:rPr>
      </w:pPr>
    </w:p>
    <w:p w:rsidR="001B614F" w:rsidRPr="001B614F" w:rsidRDefault="001B614F" w:rsidP="001B614F">
      <w:pPr>
        <w:overflowPunct/>
        <w:autoSpaceDE w:val="0"/>
        <w:autoSpaceDN w:val="0"/>
        <w:ind w:leftChars="100" w:left="496" w:hangingChars="100" w:hanging="263"/>
        <w:jc w:val="left"/>
        <w:textAlignment w:val="auto"/>
        <w:rPr>
          <w:rFonts w:ascii="ＭＳ 明朝"/>
          <w:color w:val="auto"/>
          <w:sz w:val="24"/>
          <w:szCs w:val="24"/>
        </w:rPr>
      </w:pPr>
      <w:r w:rsidRPr="001B614F">
        <w:rPr>
          <w:rFonts w:ascii="ＭＳ 明朝" w:hint="eastAsia"/>
          <w:color w:val="auto"/>
          <w:sz w:val="24"/>
          <w:szCs w:val="24"/>
        </w:rPr>
        <w:t>２　液化石油ガス供給機器又は消費機器を販売する事業を主たる事業として行っている者並びにその役職員</w:t>
      </w:r>
    </w:p>
    <w:p w:rsidR="001B614F" w:rsidRPr="001B614F" w:rsidRDefault="001B614F" w:rsidP="001B614F">
      <w:pPr>
        <w:overflowPunct/>
        <w:autoSpaceDE w:val="0"/>
        <w:autoSpaceDN w:val="0"/>
        <w:ind w:leftChars="100" w:left="233"/>
        <w:jc w:val="left"/>
        <w:textAlignment w:val="auto"/>
        <w:rPr>
          <w:rFonts w:ascii="ＭＳ 明朝"/>
          <w:color w:val="auto"/>
          <w:sz w:val="24"/>
          <w:szCs w:val="24"/>
        </w:rPr>
      </w:pPr>
    </w:p>
    <w:p w:rsidR="001B614F" w:rsidRPr="001B614F" w:rsidRDefault="001B614F" w:rsidP="001B614F">
      <w:pPr>
        <w:overflowPunct/>
        <w:autoSpaceDE w:val="0"/>
        <w:autoSpaceDN w:val="0"/>
        <w:ind w:leftChars="100" w:left="496" w:hangingChars="100" w:hanging="263"/>
        <w:jc w:val="left"/>
        <w:textAlignment w:val="auto"/>
        <w:rPr>
          <w:rFonts w:ascii="ＭＳ 明朝"/>
          <w:color w:val="auto"/>
          <w:sz w:val="24"/>
          <w:szCs w:val="24"/>
        </w:rPr>
      </w:pPr>
      <w:r w:rsidRPr="001B614F">
        <w:rPr>
          <w:rFonts w:ascii="ＭＳ 明朝" w:hint="eastAsia"/>
          <w:color w:val="auto"/>
          <w:sz w:val="24"/>
          <w:szCs w:val="24"/>
        </w:rPr>
        <w:t>３　液化石油ガス設備工事の事業を主たる事業として行っている者又はその役職員</w:t>
      </w:r>
    </w:p>
    <w:p w:rsidR="001B614F" w:rsidRPr="001B614F" w:rsidRDefault="001B614F" w:rsidP="001B614F">
      <w:pPr>
        <w:overflowPunct/>
        <w:autoSpaceDE w:val="0"/>
        <w:autoSpaceDN w:val="0"/>
        <w:jc w:val="left"/>
        <w:textAlignment w:val="auto"/>
        <w:rPr>
          <w:rFonts w:ascii="ＭＳ 明朝"/>
          <w:color w:val="auto"/>
          <w:sz w:val="24"/>
          <w:szCs w:val="24"/>
        </w:rPr>
      </w:pPr>
    </w:p>
    <w:p w:rsidR="001B614F" w:rsidRPr="001B614F" w:rsidRDefault="001B614F" w:rsidP="001B614F">
      <w:pPr>
        <w:overflowPunct/>
        <w:autoSpaceDE w:val="0"/>
        <w:autoSpaceDN w:val="0"/>
        <w:jc w:val="left"/>
        <w:textAlignment w:val="auto"/>
        <w:rPr>
          <w:rFonts w:ascii="ＭＳ 明朝"/>
          <w:color w:val="auto"/>
          <w:sz w:val="24"/>
          <w:szCs w:val="24"/>
        </w:rPr>
      </w:pPr>
    </w:p>
    <w:p w:rsidR="001B614F" w:rsidRPr="001B614F" w:rsidRDefault="001B614F" w:rsidP="001B614F">
      <w:pPr>
        <w:ind w:leftChars="400" w:left="930"/>
        <w:rPr>
          <w:rFonts w:hAnsi="ＭＳ 明朝"/>
          <w:sz w:val="24"/>
          <w:szCs w:val="24"/>
        </w:rPr>
      </w:pPr>
      <w:r w:rsidRPr="001B614F">
        <w:rPr>
          <w:rFonts w:hAnsi="ＭＳ 明朝" w:hint="eastAsia"/>
          <w:sz w:val="24"/>
          <w:szCs w:val="24"/>
        </w:rPr>
        <w:t>年　　　月　　　日</w:t>
      </w:r>
    </w:p>
    <w:p w:rsidR="001B614F" w:rsidRPr="001B614F" w:rsidRDefault="001B614F" w:rsidP="001B614F">
      <w:pPr>
        <w:ind w:leftChars="1800" w:left="4186"/>
        <w:rPr>
          <w:rFonts w:hAnsi="ＭＳ 明朝"/>
          <w:sz w:val="24"/>
          <w:szCs w:val="24"/>
        </w:rPr>
      </w:pPr>
    </w:p>
    <w:p w:rsidR="001B614F" w:rsidRPr="001B614F" w:rsidRDefault="001B614F" w:rsidP="001B614F">
      <w:pPr>
        <w:ind w:leftChars="1800" w:left="4186"/>
        <w:rPr>
          <w:rFonts w:hAnsi="ＭＳ 明朝"/>
          <w:sz w:val="24"/>
          <w:szCs w:val="24"/>
        </w:rPr>
      </w:pPr>
    </w:p>
    <w:p w:rsidR="001B614F" w:rsidRPr="001B614F" w:rsidRDefault="001B614F" w:rsidP="00A1670E">
      <w:pPr>
        <w:ind w:leftChars="1095" w:left="2547"/>
        <w:rPr>
          <w:rFonts w:hAnsi="ＭＳ 明朝"/>
          <w:sz w:val="24"/>
          <w:szCs w:val="24"/>
        </w:rPr>
      </w:pPr>
      <w:r w:rsidRPr="00A1670E">
        <w:rPr>
          <w:rFonts w:hAnsi="ＭＳ 明朝" w:hint="eastAsia"/>
          <w:w w:val="79"/>
          <w:sz w:val="24"/>
          <w:szCs w:val="24"/>
          <w:fitText w:val="2104" w:id="-1295414783"/>
        </w:rPr>
        <w:t>氏名又は名称及び法人</w:t>
      </w:r>
      <w:r w:rsidRPr="00A1670E">
        <w:rPr>
          <w:rFonts w:hAnsi="ＭＳ 明朝" w:hint="eastAsia"/>
          <w:spacing w:val="10"/>
          <w:w w:val="79"/>
          <w:sz w:val="24"/>
          <w:szCs w:val="24"/>
          <w:fitText w:val="2104" w:id="-1295414783"/>
        </w:rPr>
        <w:t>に</w:t>
      </w:r>
      <w:r w:rsidRPr="001B614F">
        <w:rPr>
          <w:rFonts w:hAnsi="ＭＳ 明朝" w:hint="eastAsia"/>
          <w:sz w:val="24"/>
          <w:szCs w:val="24"/>
        </w:rPr>
        <w:t xml:space="preserve">　</w:t>
      </w:r>
    </w:p>
    <w:p w:rsidR="001B614F" w:rsidRPr="001B614F" w:rsidRDefault="001B614F" w:rsidP="00A1670E">
      <w:pPr>
        <w:ind w:leftChars="1095" w:left="2547"/>
        <w:rPr>
          <w:rFonts w:hAnsi="ＭＳ 明朝"/>
          <w:sz w:val="24"/>
          <w:szCs w:val="24"/>
        </w:rPr>
      </w:pPr>
      <w:r w:rsidRPr="00A1670E">
        <w:rPr>
          <w:rFonts w:hAnsi="ＭＳ 明朝" w:hint="eastAsia"/>
          <w:spacing w:val="1"/>
          <w:w w:val="73"/>
          <w:sz w:val="24"/>
          <w:szCs w:val="24"/>
          <w:fitText w:val="2104" w:id="-1295414782"/>
        </w:rPr>
        <w:t>あ</w:t>
      </w:r>
      <w:r w:rsidRPr="00A1670E">
        <w:rPr>
          <w:rFonts w:hAnsi="ＭＳ 明朝" w:hint="eastAsia"/>
          <w:w w:val="73"/>
          <w:sz w:val="24"/>
          <w:szCs w:val="24"/>
          <w:fitText w:val="2104" w:id="-1295414782"/>
        </w:rPr>
        <w:t>ってはその代表者の氏名</w:t>
      </w:r>
      <w:r w:rsidRPr="001B614F">
        <w:rPr>
          <w:rFonts w:hAnsi="ＭＳ 明朝" w:hint="eastAsia"/>
          <w:sz w:val="24"/>
          <w:szCs w:val="24"/>
        </w:rPr>
        <w:t xml:space="preserve">　</w:t>
      </w:r>
    </w:p>
    <w:p w:rsidR="001B614F" w:rsidRPr="001B614F" w:rsidRDefault="001B614F" w:rsidP="00A1670E">
      <w:pPr>
        <w:ind w:leftChars="1095" w:left="2547"/>
        <w:rPr>
          <w:rFonts w:hAnsi="ＭＳ 明朝"/>
          <w:sz w:val="24"/>
          <w:szCs w:val="24"/>
        </w:rPr>
      </w:pPr>
      <w:r w:rsidRPr="001B614F">
        <w:rPr>
          <w:rFonts w:hAnsi="ＭＳ 明朝" w:hint="eastAsia"/>
          <w:spacing w:val="812"/>
          <w:sz w:val="24"/>
          <w:szCs w:val="24"/>
          <w:fitText w:val="2104" w:id="-1295414781"/>
        </w:rPr>
        <w:t>住</w:t>
      </w:r>
      <w:r w:rsidRPr="001B614F">
        <w:rPr>
          <w:rFonts w:hAnsi="ＭＳ 明朝" w:hint="eastAsia"/>
          <w:sz w:val="24"/>
          <w:szCs w:val="24"/>
          <w:fitText w:val="2104" w:id="-1295414781"/>
        </w:rPr>
        <w:t>所</w:t>
      </w:r>
      <w:r w:rsidRPr="001B614F">
        <w:rPr>
          <w:rFonts w:hAnsi="ＭＳ 明朝" w:hint="eastAsia"/>
          <w:sz w:val="24"/>
          <w:szCs w:val="24"/>
        </w:rPr>
        <w:t xml:space="preserve">　</w:t>
      </w:r>
    </w:p>
    <w:p w:rsidR="001E14F9" w:rsidRDefault="001E14F9"/>
    <w:p w:rsidR="001E14F9" w:rsidRPr="001E14F9" w:rsidRDefault="001E14F9" w:rsidP="001E14F9"/>
    <w:p w:rsidR="001E14F9" w:rsidRDefault="001E14F9" w:rsidP="001E14F9">
      <w:pPr>
        <w:snapToGrid w:val="0"/>
        <w:spacing w:line="320" w:lineRule="exact"/>
      </w:pPr>
      <w:r>
        <w:rPr>
          <w:rFonts w:hint="eastAsia"/>
        </w:rPr>
        <w:t>（参考）構成員について</w:t>
      </w:r>
    </w:p>
    <w:p w:rsidR="001E14F9" w:rsidRDefault="001E14F9" w:rsidP="001E14F9">
      <w:pPr>
        <w:snapToGrid w:val="0"/>
        <w:spacing w:line="320" w:lineRule="exact"/>
        <w:ind w:firstLineChars="100" w:firstLine="233"/>
      </w:pPr>
      <w:r>
        <w:rPr>
          <w:rFonts w:hint="eastAsia"/>
        </w:rPr>
        <w:t>液化石油ガスの保安の確保及び取引の適正化に関する法律施行規則第３３条</w:t>
      </w:r>
    </w:p>
    <w:p w:rsidR="001E14F9" w:rsidRDefault="001E14F9" w:rsidP="001E14F9">
      <w:pPr>
        <w:snapToGrid w:val="0"/>
        <w:spacing w:line="320" w:lineRule="exact"/>
        <w:ind w:leftChars="90" w:left="209" w:firstLineChars="100" w:firstLine="233"/>
      </w:pPr>
      <w:r>
        <w:rPr>
          <w:rFonts w:hint="eastAsia"/>
        </w:rPr>
        <w:t>法第３１条第３号の法人の種類に応じて経済産業省令で定める構成員は、次の各号に掲げる法人の種類に応じて次の各号に掲げる者とする。</w:t>
      </w:r>
    </w:p>
    <w:p w:rsidR="001E14F9" w:rsidRDefault="00382851" w:rsidP="00382851">
      <w:pPr>
        <w:snapToGrid w:val="0"/>
        <w:spacing w:line="320" w:lineRule="exact"/>
        <w:ind w:leftChars="100" w:left="233"/>
      </w:pPr>
      <w:r>
        <w:rPr>
          <w:rFonts w:hint="eastAsia"/>
        </w:rPr>
        <w:t>一</w:t>
      </w:r>
      <w:r w:rsidR="001E14F9">
        <w:rPr>
          <w:rFonts w:hint="eastAsia"/>
        </w:rPr>
        <w:t xml:space="preserve">　一般社団法人　社員</w:t>
      </w:r>
    </w:p>
    <w:p w:rsidR="001E14F9" w:rsidRDefault="00382851" w:rsidP="00382851">
      <w:pPr>
        <w:snapToGrid w:val="0"/>
        <w:spacing w:line="320" w:lineRule="exact"/>
        <w:ind w:leftChars="100" w:left="233"/>
      </w:pPr>
      <w:r>
        <w:rPr>
          <w:rFonts w:hint="eastAsia"/>
        </w:rPr>
        <w:t>二</w:t>
      </w:r>
      <w:r w:rsidR="001E14F9">
        <w:rPr>
          <w:rFonts w:hint="eastAsia"/>
        </w:rPr>
        <w:t xml:space="preserve">　会社法（平成１７年法律第８６号）第２条第１号の株式会社　株主</w:t>
      </w:r>
    </w:p>
    <w:p w:rsidR="001E14F9" w:rsidRDefault="00382851" w:rsidP="00382851">
      <w:pPr>
        <w:snapToGrid w:val="0"/>
        <w:spacing w:line="320" w:lineRule="exact"/>
        <w:ind w:leftChars="100" w:left="233"/>
      </w:pPr>
      <w:r>
        <w:rPr>
          <w:rFonts w:hint="eastAsia"/>
        </w:rPr>
        <w:t>三</w:t>
      </w:r>
      <w:r w:rsidR="001E14F9">
        <w:rPr>
          <w:rFonts w:hint="eastAsia"/>
        </w:rPr>
        <w:t xml:space="preserve">　会社法第２条第１号の合名会社、合資会社及び合同会社　社員</w:t>
      </w:r>
    </w:p>
    <w:p w:rsidR="001E14F9" w:rsidRDefault="00382851" w:rsidP="00382851">
      <w:pPr>
        <w:snapToGrid w:val="0"/>
        <w:spacing w:line="320" w:lineRule="exact"/>
        <w:ind w:leftChars="100" w:left="466" w:hangingChars="100" w:hanging="233"/>
      </w:pPr>
      <w:r>
        <w:rPr>
          <w:rFonts w:hint="eastAsia"/>
        </w:rPr>
        <w:t>四</w:t>
      </w:r>
      <w:r w:rsidR="001E14F9">
        <w:rPr>
          <w:rFonts w:hint="eastAsia"/>
        </w:rPr>
        <w:t xml:space="preserve">　中小企業等協同組合法第３条の事業協同組合、事業協同小組合及び企業組合並びに農業協同組合法第３条第１項の農業協同組合　組合員</w:t>
      </w:r>
    </w:p>
    <w:p w:rsidR="001E14F9" w:rsidRDefault="00382851" w:rsidP="00382851">
      <w:pPr>
        <w:snapToGrid w:val="0"/>
        <w:spacing w:line="320" w:lineRule="exact"/>
        <w:ind w:leftChars="100" w:left="466" w:hangingChars="100" w:hanging="233"/>
      </w:pPr>
      <w:r>
        <w:rPr>
          <w:rFonts w:hint="eastAsia"/>
        </w:rPr>
        <w:t>五</w:t>
      </w:r>
      <w:r w:rsidR="001E14F9">
        <w:rPr>
          <w:rFonts w:hint="eastAsia"/>
        </w:rPr>
        <w:t xml:space="preserve">　中小企業等協同組合法第３条の協同組合連合会及び農業協同組合法第３条第１項の農業協同組合連合会　直接又は間接にこれらを構成する者</w:t>
      </w:r>
    </w:p>
    <w:p w:rsidR="00767934" w:rsidRPr="001E14F9" w:rsidRDefault="00382851" w:rsidP="00382851">
      <w:pPr>
        <w:snapToGrid w:val="0"/>
        <w:spacing w:line="320" w:lineRule="exact"/>
        <w:ind w:leftChars="100" w:left="233"/>
      </w:pPr>
      <w:r>
        <w:rPr>
          <w:rFonts w:hint="eastAsia"/>
        </w:rPr>
        <w:t>六</w:t>
      </w:r>
      <w:bookmarkStart w:id="6" w:name="_GoBack"/>
      <w:bookmarkEnd w:id="6"/>
      <w:r w:rsidR="001E14F9">
        <w:rPr>
          <w:rFonts w:hint="eastAsia"/>
        </w:rPr>
        <w:t xml:space="preserve">　その他の法人　当該法人の種類に応じて前各号に掲げる者に類する者</w:t>
      </w:r>
    </w:p>
    <w:sectPr w:rsidR="00767934" w:rsidRPr="001E14F9" w:rsidSect="001E14F9">
      <w:pgSz w:w="11906" w:h="16838" w:code="9"/>
      <w:pgMar w:top="1418" w:right="1418" w:bottom="1418" w:left="1418" w:header="851" w:footer="992" w:gutter="0"/>
      <w:cols w:space="425"/>
      <w:docGrid w:type="linesAndChars" w:linePitch="350" w:charSpace="46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2C36" w:rsidRDefault="00A72C36" w:rsidP="001E14F9">
      <w:r>
        <w:separator/>
      </w:r>
    </w:p>
  </w:endnote>
  <w:endnote w:type="continuationSeparator" w:id="0">
    <w:p w:rsidR="00A72C36" w:rsidRDefault="00A72C36" w:rsidP="001E1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Yu Gothic">
    <w:altName w:val="游ゴシック"/>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2C36" w:rsidRDefault="00A72C36" w:rsidP="001E14F9">
      <w:r>
        <w:separator/>
      </w:r>
    </w:p>
  </w:footnote>
  <w:footnote w:type="continuationSeparator" w:id="0">
    <w:p w:rsidR="00A72C36" w:rsidRDefault="00A72C36" w:rsidP="001E14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233"/>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14F"/>
    <w:rsid w:val="001B614F"/>
    <w:rsid w:val="001E14F9"/>
    <w:rsid w:val="00382851"/>
    <w:rsid w:val="005D62D0"/>
    <w:rsid w:val="00767934"/>
    <w:rsid w:val="00A1670E"/>
    <w:rsid w:val="00A72C36"/>
    <w:rsid w:val="00C42BB2"/>
    <w:rsid w:val="00CB1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31B2E0"/>
  <w15:chartTrackingRefBased/>
  <w15:docId w15:val="{8883A32F-5EC9-4784-985A-00BBD84B9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Yu Gothic" w:eastAsia="Yu Gothic" w:hAnsi="Yu Gothic"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614F"/>
    <w:pPr>
      <w:widowControl w:val="0"/>
      <w:overflowPunct w:val="0"/>
      <w:adjustRightInd w:val="0"/>
      <w:jc w:val="both"/>
      <w:textAlignment w:val="baseline"/>
    </w:pPr>
    <w:rPr>
      <w:rFonts w:ascii="Times New Roman" w:eastAsia="ＭＳ 明朝" w:hAnsi="Times New Roman" w:cs="Times New Roman"/>
      <w:color w:val="000000"/>
      <w:kern w:val="0"/>
      <w:sz w:val="21"/>
      <w:szCs w:val="21"/>
    </w:rPr>
  </w:style>
  <w:style w:type="paragraph" w:styleId="3">
    <w:name w:val="heading 3"/>
    <w:basedOn w:val="a"/>
    <w:next w:val="a"/>
    <w:link w:val="30"/>
    <w:qFormat/>
    <w:rsid w:val="001B614F"/>
    <w:pPr>
      <w:overflowPunct/>
      <w:autoSpaceDE w:val="0"/>
      <w:autoSpaceDN w:val="0"/>
      <w:jc w:val="center"/>
      <w:textAlignment w:val="auto"/>
      <w:outlineLvl w:val="2"/>
    </w:pPr>
    <w:rPr>
      <w:rFonts w:ascii="ＭＳ 明朝" w:cs="ＭＳ 明朝"/>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rsid w:val="001B614F"/>
    <w:rPr>
      <w:rFonts w:ascii="ＭＳ 明朝" w:eastAsia="ＭＳ 明朝" w:hAnsi="Times New Roman" w:cs="ＭＳ 明朝"/>
      <w:b/>
      <w:bCs/>
      <w:color w:val="000000"/>
      <w:kern w:val="0"/>
      <w:sz w:val="30"/>
      <w:szCs w:val="30"/>
    </w:rPr>
  </w:style>
  <w:style w:type="paragraph" w:styleId="a3">
    <w:name w:val="header"/>
    <w:basedOn w:val="a"/>
    <w:link w:val="a4"/>
    <w:uiPriority w:val="99"/>
    <w:unhideWhenUsed/>
    <w:rsid w:val="001E14F9"/>
    <w:pPr>
      <w:tabs>
        <w:tab w:val="center" w:pos="4252"/>
        <w:tab w:val="right" w:pos="8504"/>
      </w:tabs>
      <w:snapToGrid w:val="0"/>
    </w:pPr>
  </w:style>
  <w:style w:type="character" w:customStyle="1" w:styleId="a4">
    <w:name w:val="ヘッダー (文字)"/>
    <w:basedOn w:val="a0"/>
    <w:link w:val="a3"/>
    <w:uiPriority w:val="99"/>
    <w:rsid w:val="001E14F9"/>
    <w:rPr>
      <w:rFonts w:ascii="Times New Roman" w:eastAsia="ＭＳ 明朝" w:hAnsi="Times New Roman" w:cs="Times New Roman"/>
      <w:color w:val="000000"/>
      <w:kern w:val="0"/>
      <w:sz w:val="21"/>
      <w:szCs w:val="21"/>
    </w:rPr>
  </w:style>
  <w:style w:type="paragraph" w:styleId="a5">
    <w:name w:val="footer"/>
    <w:basedOn w:val="a"/>
    <w:link w:val="a6"/>
    <w:uiPriority w:val="99"/>
    <w:unhideWhenUsed/>
    <w:rsid w:val="001E14F9"/>
    <w:pPr>
      <w:tabs>
        <w:tab w:val="center" w:pos="4252"/>
        <w:tab w:val="right" w:pos="8504"/>
      </w:tabs>
      <w:snapToGrid w:val="0"/>
    </w:pPr>
  </w:style>
  <w:style w:type="character" w:customStyle="1" w:styleId="a6">
    <w:name w:val="フッター (文字)"/>
    <w:basedOn w:val="a0"/>
    <w:link w:val="a5"/>
    <w:uiPriority w:val="99"/>
    <w:rsid w:val="001E14F9"/>
    <w:rPr>
      <w:rFonts w:ascii="Times New Roman" w:eastAsia="ＭＳ 明朝" w:hAnsi="Times New Roman" w:cs="Times New Roman"/>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96</Words>
  <Characters>549</Characters>
  <Application>Microsoft Office Word</Application>
  <DocSecurity>0</DocSecurity>
  <Lines>4</Lines>
  <Paragraphs>1</Paragraphs>
  <ScaleCrop>false</ScaleCrop>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奥村健</dc:creator>
  <cp:keywords/>
  <dc:description/>
  <cp:lastModifiedBy>奥村健</cp:lastModifiedBy>
  <cp:revision>4</cp:revision>
  <dcterms:created xsi:type="dcterms:W3CDTF">2023-02-24T21:08:00Z</dcterms:created>
  <dcterms:modified xsi:type="dcterms:W3CDTF">2023-02-28T06:19:00Z</dcterms:modified>
</cp:coreProperties>
</file>