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D2A" w:rsidRDefault="00A07D2A">
      <w:pPr>
        <w:spacing w:line="272" w:lineRule="exact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様式２．１</w:t>
      </w:r>
    </w:p>
    <w:tbl>
      <w:tblPr>
        <w:tblW w:w="0" w:type="auto"/>
        <w:tblInd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5"/>
        <w:gridCol w:w="1881"/>
      </w:tblGrid>
      <w:tr w:rsidR="00A07D2A">
        <w:trPr>
          <w:cantSplit/>
          <w:trHeight w:val="418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※整理番号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A07D2A">
        <w:trPr>
          <w:cantSplit/>
          <w:trHeight w:val="42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※受理年月日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</w:tbl>
    <w:p w:rsidR="00A07D2A" w:rsidRDefault="00A07D2A">
      <w:pPr>
        <w:spacing w:line="272" w:lineRule="exact"/>
        <w:jc w:val="center"/>
        <w:rPr>
          <w:rFonts w:cs="Times New Roman"/>
          <w:color w:val="000000"/>
        </w:rPr>
      </w:pPr>
    </w:p>
    <w:p w:rsidR="00A07D2A" w:rsidRDefault="00A07D2A">
      <w:pPr>
        <w:spacing w:line="272" w:lineRule="exact"/>
        <w:jc w:val="center"/>
        <w:rPr>
          <w:rFonts w:cs="Times New Roman"/>
          <w:color w:val="000000"/>
        </w:rPr>
      </w:pPr>
    </w:p>
    <w:p w:rsidR="00A07D2A" w:rsidRDefault="00A07D2A">
      <w:pPr>
        <w:spacing w:line="272" w:lineRule="exact"/>
        <w:jc w:val="center"/>
        <w:rPr>
          <w:rFonts w:cs="Times New Roman"/>
          <w:color w:val="000000"/>
        </w:rPr>
      </w:pPr>
      <w:r>
        <w:rPr>
          <w:rFonts w:ascii="ＭＳ ゴシック" w:eastAsia="ＭＳ ゴシック" w:cs="ＭＳ ゴシック" w:hint="eastAsia"/>
          <w:b/>
          <w:bCs/>
          <w:color w:val="000000"/>
          <w:sz w:val="26"/>
          <w:szCs w:val="26"/>
        </w:rPr>
        <w:t>液化石油ガス販売事業者登録簿謄本交付（閲覧）請求書</w:t>
      </w:r>
    </w:p>
    <w:p w:rsidR="00A07D2A" w:rsidRDefault="00A07D2A">
      <w:pPr>
        <w:spacing w:line="272" w:lineRule="exact"/>
        <w:rPr>
          <w:rFonts w:cs="Times New Roman"/>
          <w:color w:val="000000"/>
        </w:rPr>
      </w:pPr>
    </w:p>
    <w:p w:rsidR="00A07D2A" w:rsidRDefault="00A07D2A">
      <w:pPr>
        <w:spacing w:line="272" w:lineRule="exact"/>
        <w:rPr>
          <w:rFonts w:cs="Times New Roman"/>
          <w:color w:val="000000"/>
        </w:rPr>
      </w:pPr>
    </w:p>
    <w:p w:rsidR="00A07D2A" w:rsidRDefault="00A07D2A">
      <w:pPr>
        <w:wordWrap w:val="0"/>
        <w:spacing w:line="272" w:lineRule="exact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A07D2A" w:rsidRDefault="00A07D2A">
      <w:pPr>
        <w:spacing w:line="272" w:lineRule="exact"/>
        <w:rPr>
          <w:rFonts w:cs="Times New Roman"/>
          <w:color w:val="000000"/>
        </w:rPr>
      </w:pPr>
    </w:p>
    <w:p w:rsidR="00A07D2A" w:rsidRPr="007D3AC9" w:rsidRDefault="007D3AC9">
      <w:pPr>
        <w:spacing w:line="272" w:lineRule="exac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（宛先）</w:t>
      </w:r>
    </w:p>
    <w:p w:rsidR="00A07D2A" w:rsidRDefault="00A07D2A">
      <w:pPr>
        <w:spacing w:line="27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A07D2A" w:rsidRDefault="00A07D2A">
      <w:pPr>
        <w:spacing w:line="272" w:lineRule="exact"/>
        <w:rPr>
          <w:rFonts w:cs="Times New Roman"/>
          <w:color w:val="000000"/>
        </w:rPr>
      </w:pPr>
    </w:p>
    <w:tbl>
      <w:tblPr>
        <w:tblW w:w="0" w:type="auto"/>
        <w:tblInd w:w="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1"/>
        <w:gridCol w:w="3291"/>
      </w:tblGrid>
      <w:tr w:rsidR="00A07D2A">
        <w:trPr>
          <w:trHeight w:val="363"/>
        </w:trPr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請求者氏名</w:t>
            </w:r>
          </w:p>
        </w:tc>
        <w:tc>
          <w:tcPr>
            <w:tcW w:w="32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A07D2A">
        <w:trPr>
          <w:trHeight w:val="383"/>
        </w:trPr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32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</w:tbl>
    <w:p w:rsidR="00A07D2A" w:rsidRDefault="00A07D2A">
      <w:pPr>
        <w:spacing w:line="272" w:lineRule="exact"/>
        <w:rPr>
          <w:rFonts w:cs="Times New Roman"/>
          <w:color w:val="000000"/>
        </w:rPr>
      </w:pPr>
    </w:p>
    <w:p w:rsidR="00A07D2A" w:rsidRDefault="00A07D2A">
      <w:pPr>
        <w:spacing w:line="27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液化石油ガスの保安の確保及び取引の適正化に関する法律第３条の２第３項の規定により、次のとおり登録簿の謄本の交付（閲覧）を請求します。</w:t>
      </w:r>
    </w:p>
    <w:p w:rsidR="00A07D2A" w:rsidRDefault="00A07D2A">
      <w:pPr>
        <w:spacing w:line="272" w:lineRule="exact"/>
        <w:rPr>
          <w:rFonts w:cs="Times New Roman"/>
          <w:color w:val="000000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0"/>
        <w:gridCol w:w="1646"/>
        <w:gridCol w:w="3291"/>
        <w:gridCol w:w="470"/>
        <w:gridCol w:w="1880"/>
        <w:gridCol w:w="1411"/>
      </w:tblGrid>
      <w:tr w:rsidR="00A07D2A">
        <w:trPr>
          <w:trHeight w:val="1092"/>
        </w:trPr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液化石油ガス</w:t>
            </w: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販売事業者の</w:t>
            </w: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氏名又は名称</w:t>
            </w:r>
          </w:p>
        </w:tc>
        <w:tc>
          <w:tcPr>
            <w:tcW w:w="705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A07D2A">
        <w:trPr>
          <w:trHeight w:val="1092"/>
        </w:trPr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液化石油ガス</w:t>
            </w: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販売事業者の</w:t>
            </w: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住　　　　所</w:t>
            </w:r>
          </w:p>
        </w:tc>
        <w:tc>
          <w:tcPr>
            <w:tcW w:w="705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A07D2A">
        <w:trPr>
          <w:trHeight w:val="1092"/>
        </w:trPr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pacing w:val="95"/>
              </w:rPr>
              <w:t>登録番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32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１１Ａ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登録簿の謄本の</w:t>
            </w: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請求の場合にあ</w:t>
            </w: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ってはその枚数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枚</w:t>
            </w:r>
          </w:p>
        </w:tc>
      </w:tr>
    </w:tbl>
    <w:p w:rsidR="00A07D2A" w:rsidRDefault="00A07D2A">
      <w:pPr>
        <w:spacing w:line="272" w:lineRule="exact"/>
        <w:rPr>
          <w:rFonts w:cs="Times New Roman"/>
          <w:color w:val="000000"/>
        </w:rPr>
      </w:pPr>
    </w:p>
    <w:p w:rsidR="00A07D2A" w:rsidRDefault="00A07D2A">
      <w:pPr>
        <w:spacing w:line="27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</w:t>
      </w:r>
    </w:p>
    <w:p w:rsidR="00A07D2A" w:rsidRDefault="00A07D2A" w:rsidP="00A07D2A">
      <w:pPr>
        <w:spacing w:line="272" w:lineRule="exact"/>
        <w:ind w:left="425" w:hangingChars="181" w:hanging="425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１　１から３までに掲げる事項は、請求の内容に従い記載すること。ただし、２及び３に掲げる事項について不明の場合は、この限りでない。</w:t>
      </w:r>
    </w:p>
    <w:p w:rsidR="00A07D2A" w:rsidRDefault="00A07D2A">
      <w:pPr>
        <w:spacing w:line="272" w:lineRule="exact"/>
        <w:rPr>
          <w:rFonts w:ascii="Times New Roman"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hint="eastAsia"/>
          <w:color w:val="000000"/>
        </w:rPr>
        <w:t>２</w:t>
      </w:r>
      <w:r>
        <w:rPr>
          <w:rFonts w:ascii="Times New Roman" w:cs="Times New Roman"/>
          <w:color w:val="000000"/>
        </w:rPr>
        <w:t xml:space="preserve">  </w:t>
      </w:r>
      <w:r>
        <w:rPr>
          <w:rFonts w:hint="eastAsia"/>
          <w:color w:val="000000"/>
        </w:rPr>
        <w:t>※印の項は記載しないこと。</w:t>
      </w:r>
    </w:p>
    <w:p w:rsidR="00A07D2A" w:rsidRDefault="00A07D2A">
      <w:pPr>
        <w:spacing w:line="272" w:lineRule="exact"/>
        <w:rPr>
          <w:rFonts w:cs="Times New Roman"/>
          <w:color w:val="000000"/>
        </w:rPr>
      </w:pP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9"/>
        <w:gridCol w:w="2409"/>
        <w:gridCol w:w="2268"/>
        <w:gridCol w:w="2127"/>
      </w:tblGrid>
      <w:tr w:rsidR="00A07D2A">
        <w:trPr>
          <w:trHeight w:val="1274"/>
        </w:trPr>
        <w:tc>
          <w:tcPr>
            <w:tcW w:w="2459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A07D2A">
        <w:trPr>
          <w:trHeight w:val="364"/>
        </w:trPr>
        <w:tc>
          <w:tcPr>
            <w:tcW w:w="2459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w w:val="95"/>
              </w:rPr>
              <w:t>埼玉県収入証</w:t>
            </w:r>
            <w:r>
              <w:rPr>
                <w:rFonts w:hint="eastAsia"/>
                <w:color w:val="000000"/>
                <w:spacing w:val="7"/>
                <w:w w:val="95"/>
              </w:rPr>
              <w:t>紙</w:t>
            </w:r>
            <w:r>
              <w:rPr>
                <w:rFonts w:hint="eastAsia"/>
                <w:color w:val="000000"/>
              </w:rPr>
              <w:t xml:space="preserve">　交付は１通につき６３０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auto"/>
              <w:right w:val="dashed" w:sz="4" w:space="0" w:color="000000"/>
            </w:tcBorders>
          </w:tcPr>
          <w:p w:rsidR="00A07D2A" w:rsidRDefault="004D07C4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A07D2A">
        <w:trPr>
          <w:cantSplit/>
          <w:trHeight w:val="364"/>
        </w:trPr>
        <w:tc>
          <w:tcPr>
            <w:tcW w:w="2459" w:type="dxa"/>
            <w:vMerge w:val="restart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A07D2A" w:rsidRDefault="00A07D2A" w:rsidP="004D07C4">
            <w:pPr>
              <w:spacing w:line="362" w:lineRule="atLeast"/>
              <w:ind w:firstLineChars="800" w:firstLine="1881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閲覧は１回につき４６０</w:t>
            </w:r>
            <w:r w:rsidR="004D07C4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円</w:t>
            </w:r>
          </w:p>
        </w:tc>
      </w:tr>
      <w:tr w:rsidR="00A07D2A">
        <w:trPr>
          <w:cantSplit/>
          <w:trHeight w:val="728"/>
        </w:trPr>
        <w:tc>
          <w:tcPr>
            <w:tcW w:w="2459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A07D2A" w:rsidRDefault="00A07D2A">
            <w:pPr>
              <w:rPr>
                <w:rFonts w:cs="Times New Roman"/>
                <w:color w:val="000000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A07D2A" w:rsidRDefault="00A07D2A">
            <w:pPr>
              <w:spacing w:line="362" w:lineRule="atLeast"/>
              <w:jc w:val="center"/>
              <w:rPr>
                <w:rFonts w:asci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（消印しないこと。）</w:t>
            </w:r>
          </w:p>
        </w:tc>
        <w:tc>
          <w:tcPr>
            <w:tcW w:w="2127" w:type="dxa"/>
            <w:vMerge w:val="restart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A07D2A">
        <w:trPr>
          <w:cantSplit/>
          <w:trHeight w:val="603"/>
        </w:trPr>
        <w:tc>
          <w:tcPr>
            <w:tcW w:w="2459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07D2A" w:rsidRDefault="00A07D2A"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07D2A" w:rsidRDefault="00A07D2A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07D2A" w:rsidRDefault="00A07D2A">
            <w:pPr>
              <w:rPr>
                <w:rFonts w:cs="Times New Roman"/>
                <w:color w:val="000000"/>
              </w:rPr>
            </w:pPr>
          </w:p>
        </w:tc>
      </w:tr>
    </w:tbl>
    <w:p w:rsidR="00A07D2A" w:rsidRDefault="00A07D2A">
      <w:pPr>
        <w:rPr>
          <w:rFonts w:cs="Times New Roman"/>
        </w:rPr>
      </w:pPr>
    </w:p>
    <w:sectPr w:rsidR="00A07D2A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35"/>
  <w:drawingGridVerticalSpacing w:val="182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C4"/>
    <w:rsid w:val="004D07C4"/>
    <w:rsid w:val="007A176A"/>
    <w:rsid w:val="007D3AC9"/>
    <w:rsid w:val="00A07D2A"/>
    <w:rsid w:val="00C7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A556BB-A7A3-41A2-B0A2-5C70240B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小堀絵理</cp:lastModifiedBy>
  <cp:revision>2</cp:revision>
  <dcterms:created xsi:type="dcterms:W3CDTF">2020-11-26T08:23:00Z</dcterms:created>
  <dcterms:modified xsi:type="dcterms:W3CDTF">2020-11-26T08:23:00Z</dcterms:modified>
</cp:coreProperties>
</file>