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2A4FD" w14:textId="611FD501" w:rsidR="00977FA5" w:rsidRDefault="00265B47">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4B1957B5" wp14:editId="630EE1EB">
                <wp:simplePos x="0" y="0"/>
                <wp:positionH relativeFrom="column">
                  <wp:posOffset>3385539</wp:posOffset>
                </wp:positionH>
                <wp:positionV relativeFrom="paragraph">
                  <wp:posOffset>-611889</wp:posOffset>
                </wp:positionV>
                <wp:extent cx="2209313" cy="744279"/>
                <wp:effectExtent l="0" t="0" r="19685" b="17780"/>
                <wp:wrapNone/>
                <wp:docPr id="44" name="正方形/長方形 44"/>
                <wp:cNvGraphicFramePr/>
                <a:graphic xmlns:a="http://schemas.openxmlformats.org/drawingml/2006/main">
                  <a:graphicData uri="http://schemas.microsoft.com/office/word/2010/wordprocessingShape">
                    <wps:wsp>
                      <wps:cNvSpPr/>
                      <wps:spPr>
                        <a:xfrm>
                          <a:off x="0" y="0"/>
                          <a:ext cx="2209313" cy="7442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BE8428" w14:textId="346929B7" w:rsidR="00AA26B6" w:rsidRDefault="00AA26B6" w:rsidP="00265B47">
                            <w:pPr>
                              <w:rPr>
                                <w:rFonts w:ascii="ＭＳ ゴシック" w:eastAsia="ＭＳ ゴシック" w:hAnsi="ＭＳ ゴシック"/>
                                <w:sz w:val="24"/>
                                <w:szCs w:val="24"/>
                                <w:lang w:eastAsia="ja-JP"/>
                              </w:rPr>
                            </w:pPr>
                            <w:r w:rsidRPr="00AA26B6">
                              <w:rPr>
                                <w:rFonts w:ascii="ＭＳ ゴシック" w:eastAsia="ＭＳ ゴシック" w:hAnsi="ＭＳ ゴシック" w:hint="eastAsia"/>
                                <w:sz w:val="24"/>
                                <w:szCs w:val="24"/>
                                <w:lang w:eastAsia="ja-JP"/>
                              </w:rPr>
                              <w:t>②</w:t>
                            </w:r>
                          </w:p>
                          <w:p w14:paraId="417232F6" w14:textId="09A7B53F" w:rsidR="00265B47" w:rsidRPr="00265B47" w:rsidRDefault="00265B47" w:rsidP="00265B47">
                            <w:pPr>
                              <w:rPr>
                                <w:rFonts w:ascii="ＭＳ ゴシック" w:eastAsia="ＭＳ ゴシック" w:hAnsi="ＭＳ ゴシック" w:hint="eastAsia"/>
                                <w:sz w:val="18"/>
                                <w:szCs w:val="18"/>
                                <w:lang w:eastAsia="ja-JP"/>
                              </w:rPr>
                            </w:pPr>
                            <w:r w:rsidRPr="00265B47">
                              <w:rPr>
                                <w:rFonts w:ascii="ＭＳ ゴシック" w:eastAsia="ＭＳ ゴシック" w:hAnsi="ＭＳ ゴシック" w:hint="eastAsia"/>
                                <w:sz w:val="18"/>
                                <w:szCs w:val="18"/>
                                <w:lang w:eastAsia="ja-JP"/>
                              </w:rPr>
                              <w:t>（貴院で御説明しやすいよう、編集して御使用ください。</w:t>
                            </w:r>
                            <w:r>
                              <w:rPr>
                                <w:rFonts w:ascii="ＭＳ ゴシック" w:eastAsia="ＭＳ ゴシック" w:hAnsi="ＭＳ ゴシック" w:hint="eastAsia"/>
                                <w:sz w:val="18"/>
                                <w:szCs w:val="18"/>
                                <w:lang w:eastAsia="ja-JP"/>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957B5" id="正方形/長方形 44" o:spid="_x0000_s1026" style="position:absolute;margin-left:266.6pt;margin-top:-48.2pt;width:173.95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" fillcolor="white [3201]" strokecolor="black [3213]" strokeweight="1pt">
                <v:textbox inset="1mm,1mm,1mm,1mm">
                  <w:txbxContent>
                    <w:p w14:paraId="11BE8428" w14:textId="346929B7" w:rsidR="00AA26B6" w:rsidRDefault="00AA26B6" w:rsidP="00265B47">
                      <w:pPr>
                        <w:rPr>
                          <w:rFonts w:ascii="ＭＳ ゴシック" w:eastAsia="ＭＳ ゴシック" w:hAnsi="ＭＳ ゴシック"/>
                          <w:sz w:val="24"/>
                          <w:szCs w:val="24"/>
                          <w:lang w:eastAsia="ja-JP"/>
                        </w:rPr>
                      </w:pPr>
                      <w:r w:rsidRPr="00AA26B6">
                        <w:rPr>
                          <w:rFonts w:ascii="ＭＳ ゴシック" w:eastAsia="ＭＳ ゴシック" w:hAnsi="ＭＳ ゴシック" w:hint="eastAsia"/>
                          <w:sz w:val="24"/>
                          <w:szCs w:val="24"/>
                          <w:lang w:eastAsia="ja-JP"/>
                        </w:rPr>
                        <w:t>②</w:t>
                      </w:r>
                    </w:p>
                    <w:p w14:paraId="417232F6" w14:textId="09A7B53F" w:rsidR="00265B47" w:rsidRPr="00265B47" w:rsidRDefault="00265B47" w:rsidP="00265B47">
                      <w:pPr>
                        <w:rPr>
                          <w:rFonts w:ascii="ＭＳ ゴシック" w:eastAsia="ＭＳ ゴシック" w:hAnsi="ＭＳ ゴシック" w:hint="eastAsia"/>
                          <w:sz w:val="18"/>
                          <w:szCs w:val="18"/>
                          <w:lang w:eastAsia="ja-JP"/>
                        </w:rPr>
                      </w:pPr>
                      <w:r w:rsidRPr="00265B47">
                        <w:rPr>
                          <w:rFonts w:ascii="ＭＳ ゴシック" w:eastAsia="ＭＳ ゴシック" w:hAnsi="ＭＳ ゴシック" w:hint="eastAsia"/>
                          <w:sz w:val="18"/>
                          <w:szCs w:val="18"/>
                          <w:lang w:eastAsia="ja-JP"/>
                        </w:rPr>
                        <w:t>（貴院で御説明しやすいよう、編集して御使用ください。</w:t>
                      </w:r>
                      <w:r>
                        <w:rPr>
                          <w:rFonts w:ascii="ＭＳ ゴシック" w:eastAsia="ＭＳ ゴシック" w:hAnsi="ＭＳ ゴシック" w:hint="eastAsia"/>
                          <w:sz w:val="18"/>
                          <w:szCs w:val="18"/>
                          <w:lang w:eastAsia="ja-JP"/>
                        </w:rPr>
                        <w:t>）</w:t>
                      </w:r>
                    </w:p>
                  </w:txbxContent>
                </v:textbox>
              </v:rect>
            </w:pict>
          </mc:Fallback>
        </mc:AlternateContent>
      </w:r>
    </w:p>
    <w:p w14:paraId="67443154" w14:textId="1D3B7D4E" w:rsidR="00977FA5" w:rsidRDefault="00265B47">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3F2BC251" wp14:editId="0E42C912">
                <wp:simplePos x="0" y="0"/>
                <wp:positionH relativeFrom="margin">
                  <wp:align>left</wp:align>
                </wp:positionH>
                <wp:positionV relativeFrom="paragraph">
                  <wp:posOffset>19951</wp:posOffset>
                </wp:positionV>
                <wp:extent cx="5496560" cy="1148316"/>
                <wp:effectExtent l="0" t="0" r="27940" b="13970"/>
                <wp:wrapNone/>
                <wp:docPr id="13" name="四角形: 角を丸くする 13"/>
                <wp:cNvGraphicFramePr/>
                <a:graphic xmlns:a="http://schemas.openxmlformats.org/drawingml/2006/main">
                  <a:graphicData uri="http://schemas.microsoft.com/office/word/2010/wordprocessingShape">
                    <wps:wsp>
                      <wps:cNvSpPr/>
                      <wps:spPr>
                        <a:xfrm>
                          <a:off x="0" y="0"/>
                          <a:ext cx="5496560" cy="1148316"/>
                        </a:xfrm>
                        <a:prstGeom prst="roundRect">
                          <a:avLst>
                            <a:gd name="adj" fmla="val 9999"/>
                          </a:avLst>
                        </a:prstGeom>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992769" w14:textId="451FD958" w:rsidR="00977FA5" w:rsidRPr="00FB2BB9" w:rsidRDefault="00977FA5" w:rsidP="00977FA5">
                            <w:pPr>
                              <w:jc w:val="center"/>
                              <w:rPr>
                                <w:sz w:val="40"/>
                                <w:szCs w:val="40"/>
                                <w:lang w:eastAsia="ja-JP"/>
                              </w:rPr>
                            </w:pPr>
                            <w:r w:rsidRPr="00FB2BB9">
                              <w:rPr>
                                <w:rFonts w:hint="eastAsia"/>
                                <w:sz w:val="40"/>
                                <w:szCs w:val="40"/>
                                <w:lang w:eastAsia="ja-JP"/>
                              </w:rPr>
                              <w:t>新生児聴覚</w:t>
                            </w:r>
                            <w:r w:rsidR="00FB2BB9" w:rsidRPr="00FB2BB9">
                              <w:rPr>
                                <w:rFonts w:hint="eastAsia"/>
                                <w:sz w:val="40"/>
                                <w:szCs w:val="40"/>
                                <w:lang w:eastAsia="ja-JP"/>
                              </w:rPr>
                              <w:t>スクリーニング</w:t>
                            </w:r>
                            <w:r w:rsidRPr="00FB2BB9">
                              <w:rPr>
                                <w:rFonts w:hint="eastAsia"/>
                                <w:sz w:val="40"/>
                                <w:szCs w:val="40"/>
                                <w:lang w:eastAsia="ja-JP"/>
                              </w:rPr>
                              <w:t>検査の結果</w:t>
                            </w:r>
                            <w:bookmarkStart w:id="0" w:name="_GoBack"/>
                            <w:bookmarkEnd w:id="0"/>
                            <w:r w:rsidRPr="00FB2BB9">
                              <w:rPr>
                                <w:rFonts w:hint="eastAsia"/>
                                <w:sz w:val="40"/>
                                <w:szCs w:val="40"/>
                                <w:lang w:eastAsia="ja-JP"/>
                              </w:rPr>
                              <w:t>について</w:t>
                            </w:r>
                          </w:p>
                          <w:p w14:paraId="7D73753B" w14:textId="78AE9499" w:rsidR="00977FA5" w:rsidRPr="00FB2BB9" w:rsidRDefault="00977FA5" w:rsidP="00977FA5">
                            <w:pPr>
                              <w:jc w:val="center"/>
                              <w:rPr>
                                <w:rFonts w:hint="eastAsia"/>
                                <w:sz w:val="36"/>
                                <w:szCs w:val="36"/>
                                <w:lang w:eastAsia="ja-JP"/>
                              </w:rPr>
                            </w:pPr>
                            <w:r w:rsidRPr="00FB2BB9">
                              <w:rPr>
                                <w:rFonts w:hint="eastAsia"/>
                                <w:sz w:val="36"/>
                                <w:szCs w:val="36"/>
                                <w:lang w:eastAsia="ja-JP"/>
                              </w:rPr>
                              <w:t>（精密検査のご紹介）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2BC251" id="四角形: 角を丸くする 13" o:spid="_x0000_s1027" style="position:absolute;margin-left:0;margin-top:1.55pt;width:432.8pt;height:90.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" fillcolor="white [3201]" strokecolor="black [3213]" strokeweight="1.5pt">
                <v:stroke linestyle="thinThin" joinstyle="miter"/>
                <v:textbox>
                  <w:txbxContent>
                    <w:p w14:paraId="33992769" w14:textId="451FD958" w:rsidR="00977FA5" w:rsidRPr="00FB2BB9" w:rsidRDefault="00977FA5" w:rsidP="00977FA5">
                      <w:pPr>
                        <w:jc w:val="center"/>
                        <w:rPr>
                          <w:sz w:val="40"/>
                          <w:szCs w:val="40"/>
                          <w:lang w:eastAsia="ja-JP"/>
                        </w:rPr>
                      </w:pPr>
                      <w:r w:rsidRPr="00FB2BB9">
                        <w:rPr>
                          <w:rFonts w:hint="eastAsia"/>
                          <w:sz w:val="40"/>
                          <w:szCs w:val="40"/>
                          <w:lang w:eastAsia="ja-JP"/>
                        </w:rPr>
                        <w:t>新生児聴覚</w:t>
                      </w:r>
                      <w:r w:rsidR="00FB2BB9" w:rsidRPr="00FB2BB9">
                        <w:rPr>
                          <w:rFonts w:hint="eastAsia"/>
                          <w:sz w:val="40"/>
                          <w:szCs w:val="40"/>
                          <w:lang w:eastAsia="ja-JP"/>
                        </w:rPr>
                        <w:t>スクリーニング</w:t>
                      </w:r>
                      <w:r w:rsidRPr="00FB2BB9">
                        <w:rPr>
                          <w:rFonts w:hint="eastAsia"/>
                          <w:sz w:val="40"/>
                          <w:szCs w:val="40"/>
                          <w:lang w:eastAsia="ja-JP"/>
                        </w:rPr>
                        <w:t>検査の結果</w:t>
                      </w:r>
                      <w:bookmarkStart w:id="1" w:name="_GoBack"/>
                      <w:bookmarkEnd w:id="1"/>
                      <w:r w:rsidRPr="00FB2BB9">
                        <w:rPr>
                          <w:rFonts w:hint="eastAsia"/>
                          <w:sz w:val="40"/>
                          <w:szCs w:val="40"/>
                          <w:lang w:eastAsia="ja-JP"/>
                        </w:rPr>
                        <w:t>について</w:t>
                      </w:r>
                    </w:p>
                    <w:p w14:paraId="7D73753B" w14:textId="78AE9499" w:rsidR="00977FA5" w:rsidRPr="00FB2BB9" w:rsidRDefault="00977FA5" w:rsidP="00977FA5">
                      <w:pPr>
                        <w:jc w:val="center"/>
                        <w:rPr>
                          <w:rFonts w:hint="eastAsia"/>
                          <w:sz w:val="36"/>
                          <w:szCs w:val="36"/>
                          <w:lang w:eastAsia="ja-JP"/>
                        </w:rPr>
                      </w:pPr>
                      <w:r w:rsidRPr="00FB2BB9">
                        <w:rPr>
                          <w:rFonts w:hint="eastAsia"/>
                          <w:sz w:val="36"/>
                          <w:szCs w:val="36"/>
                          <w:lang w:eastAsia="ja-JP"/>
                        </w:rPr>
                        <w:t>（精密検査のご紹介）</w:t>
                      </w:r>
                    </w:p>
                  </w:txbxContent>
                </v:textbox>
                <w10:wrap anchorx="margin"/>
              </v:roundrect>
            </w:pict>
          </mc:Fallback>
        </mc:AlternateContent>
      </w:r>
    </w:p>
    <w:p w14:paraId="0DF1D2DA" w14:textId="1132A048" w:rsidR="00977FA5" w:rsidRDefault="00977FA5"/>
    <w:p w14:paraId="5E3BAEA4" w14:textId="2602482C" w:rsidR="00977FA5" w:rsidRDefault="00977FA5"/>
    <w:p w14:paraId="6451D03F" w14:textId="77777777" w:rsidR="00977FA5" w:rsidRDefault="00977FA5"/>
    <w:p w14:paraId="397E11E4" w14:textId="0B7AED5C" w:rsidR="00977FA5" w:rsidRDefault="00977FA5"/>
    <w:p w14:paraId="58E5BB1D" w14:textId="77777777" w:rsidR="00977FA5" w:rsidRDefault="00977FA5"/>
    <w:p w14:paraId="3EEB1EB1" w14:textId="428D3701" w:rsidR="00EA4CA0" w:rsidRPr="00130981" w:rsidRDefault="00EA4CA0">
      <w:pPr>
        <w:rPr>
          <w:rFonts w:ascii="HG丸ｺﾞｼｯｸM-PRO" w:eastAsia="HG丸ｺﾞｼｯｸM-PRO" w:hAnsi="HG丸ｺﾞｼｯｸM-PRO"/>
          <w:sz w:val="24"/>
          <w:szCs w:val="24"/>
        </w:rPr>
      </w:pPr>
      <w:r w:rsidRPr="00130981">
        <w:rPr>
          <w:rFonts w:ascii="HG丸ｺﾞｼｯｸM-PRO" w:eastAsia="HG丸ｺﾞｼｯｸM-PRO" w:hAnsi="HG丸ｺﾞｼｯｸM-PRO" w:hint="eastAsia"/>
          <w:sz w:val="24"/>
          <w:szCs w:val="24"/>
          <w:lang w:eastAsia="ja-JP"/>
        </w:rPr>
        <w:t xml:space="preserve">　　　　　　　　　　　　　　</w:t>
      </w:r>
      <w:r w:rsidR="005B2836" w:rsidRPr="00130981">
        <w:rPr>
          <w:rFonts w:ascii="HG丸ｺﾞｼｯｸM-PRO" w:eastAsia="HG丸ｺﾞｼｯｸM-PRO" w:hAnsi="HG丸ｺﾞｼｯｸM-PRO" w:hint="eastAsia"/>
          <w:sz w:val="24"/>
          <w:szCs w:val="24"/>
          <w:lang w:eastAsia="ja-JP"/>
        </w:rPr>
        <w:t xml:space="preserve">　　　　　</w:t>
      </w:r>
      <w:r w:rsidRPr="00130981">
        <w:rPr>
          <w:rFonts w:ascii="HG丸ｺﾞｼｯｸM-PRO" w:eastAsia="HG丸ｺﾞｼｯｸM-PRO" w:hAnsi="HG丸ｺﾞｼｯｸM-PRO" w:hint="eastAsia"/>
          <w:sz w:val="24"/>
          <w:szCs w:val="24"/>
          <w:lang w:eastAsia="ja-JP"/>
        </w:rPr>
        <w:t>検査実施医療機関名</w:t>
      </w:r>
    </w:p>
    <w:p w14:paraId="6860C953" w14:textId="05359E6B" w:rsidR="00767934" w:rsidRPr="00130981" w:rsidRDefault="00767934">
      <w:pPr>
        <w:rPr>
          <w:rFonts w:ascii="HG丸ｺﾞｼｯｸM-PRO" w:eastAsia="HG丸ｺﾞｼｯｸM-PRO" w:hAnsi="HG丸ｺﾞｼｯｸM-PRO"/>
          <w:sz w:val="24"/>
          <w:szCs w:val="24"/>
        </w:rPr>
      </w:pPr>
    </w:p>
    <w:p w14:paraId="4E1185F1" w14:textId="66A6607B" w:rsidR="00EA4CA0" w:rsidRPr="00130981" w:rsidRDefault="00EA4CA0">
      <w:pPr>
        <w:rPr>
          <w:rFonts w:ascii="HG丸ｺﾞｼｯｸM-PRO" w:eastAsia="HG丸ｺﾞｼｯｸM-PRO" w:hAnsi="HG丸ｺﾞｼｯｸM-PRO"/>
          <w:sz w:val="24"/>
          <w:szCs w:val="24"/>
          <w:u w:val="single"/>
        </w:rPr>
      </w:pPr>
      <w:r w:rsidRPr="00130981">
        <w:rPr>
          <w:rFonts w:ascii="HG丸ｺﾞｼｯｸM-PRO" w:eastAsia="HG丸ｺﾞｼｯｸM-PRO" w:hAnsi="HG丸ｺﾞｼｯｸM-PRO" w:hint="eastAsia"/>
          <w:sz w:val="24"/>
          <w:szCs w:val="24"/>
          <w:lang w:eastAsia="ja-JP"/>
        </w:rPr>
        <w:t xml:space="preserve">　　　　　　　　　　　　　</w:t>
      </w:r>
      <w:r w:rsidR="005B2836" w:rsidRPr="00130981">
        <w:rPr>
          <w:rFonts w:ascii="HG丸ｺﾞｼｯｸM-PRO" w:eastAsia="HG丸ｺﾞｼｯｸM-PRO" w:hAnsi="HG丸ｺﾞｼｯｸM-PRO" w:hint="eastAsia"/>
          <w:sz w:val="24"/>
          <w:szCs w:val="24"/>
          <w:lang w:eastAsia="ja-JP"/>
        </w:rPr>
        <w:t xml:space="preserve">　　　　　</w:t>
      </w:r>
      <w:r w:rsidRPr="00130981">
        <w:rPr>
          <w:rFonts w:ascii="HG丸ｺﾞｼｯｸM-PRO" w:eastAsia="HG丸ｺﾞｼｯｸM-PRO" w:hAnsi="HG丸ｺﾞｼｯｸM-PRO" w:hint="eastAsia"/>
          <w:sz w:val="24"/>
          <w:szCs w:val="24"/>
          <w:lang w:eastAsia="ja-JP"/>
        </w:rPr>
        <w:t xml:space="preserve">　</w:t>
      </w:r>
      <w:r w:rsidRPr="00130981">
        <w:rPr>
          <w:rFonts w:ascii="HG丸ｺﾞｼｯｸM-PRO" w:eastAsia="HG丸ｺﾞｼｯｸM-PRO" w:hAnsi="HG丸ｺﾞｼｯｸM-PRO" w:hint="eastAsia"/>
          <w:sz w:val="24"/>
          <w:szCs w:val="24"/>
          <w:u w:val="single"/>
          <w:lang w:eastAsia="ja-JP"/>
        </w:rPr>
        <w:t xml:space="preserve">　　　　　　　　　　　　　　</w:t>
      </w:r>
    </w:p>
    <w:p w14:paraId="2BA9CF27" w14:textId="489662A7" w:rsidR="00920814" w:rsidRPr="00130981" w:rsidRDefault="00920814" w:rsidP="00EA4CA0">
      <w:pPr>
        <w:rPr>
          <w:rFonts w:ascii="HG丸ｺﾞｼｯｸM-PRO" w:eastAsia="HG丸ｺﾞｼｯｸM-PRO" w:hAnsi="HG丸ｺﾞｼｯｸM-PRO"/>
          <w:sz w:val="24"/>
          <w:szCs w:val="24"/>
          <w:lang w:eastAsia="ja-JP"/>
        </w:rPr>
      </w:pPr>
    </w:p>
    <w:p w14:paraId="491CE0E6" w14:textId="6FFEC1C1" w:rsidR="00DA7DD2" w:rsidRPr="005B2836" w:rsidRDefault="00DA7DD2" w:rsidP="00DA7DD2">
      <w:pPr>
        <w:spacing w:before="100" w:beforeAutospacing="1" w:line="360" w:lineRule="auto"/>
        <w:ind w:firstLineChars="100" w:firstLine="259"/>
        <w:jc w:val="both"/>
        <w:rPr>
          <w:rFonts w:ascii="HG丸ｺﾞｼｯｸM-PRO" w:eastAsia="HG丸ｺﾞｼｯｸM-PRO" w:hAnsi="HG丸ｺﾞｼｯｸM-PRO" w:hint="eastAsia"/>
          <w:sz w:val="24"/>
          <w:szCs w:val="24"/>
          <w:lang w:eastAsia="ja-JP"/>
        </w:rPr>
      </w:pPr>
      <w:r>
        <w:rPr>
          <w:rFonts w:ascii="HG丸ｺﾞｼｯｸM-PRO" w:eastAsia="HG丸ｺﾞｼｯｸM-PRO" w:hAnsi="HG丸ｺﾞｼｯｸM-PRO" w:hint="eastAsia"/>
          <w:sz w:val="24"/>
          <w:szCs w:val="24"/>
          <w:lang w:eastAsia="ja-JP"/>
        </w:rPr>
        <w:t xml:space="preserve">　　月　　日に実施した（AABR　・　OAE）検査装置によるお子さんの新生児聴覚</w:t>
      </w:r>
      <w:r w:rsidR="00FB2BB9">
        <w:rPr>
          <w:rFonts w:ascii="HG丸ｺﾞｼｯｸM-PRO" w:eastAsia="HG丸ｺﾞｼｯｸM-PRO" w:hAnsi="HG丸ｺﾞｼｯｸM-PRO" w:hint="eastAsia"/>
          <w:sz w:val="24"/>
          <w:szCs w:val="24"/>
          <w:lang w:eastAsia="ja-JP"/>
        </w:rPr>
        <w:t>スクリーニング</w:t>
      </w:r>
      <w:r>
        <w:rPr>
          <w:rFonts w:ascii="HG丸ｺﾞｼｯｸM-PRO" w:eastAsia="HG丸ｺﾞｼｯｸM-PRO" w:hAnsi="HG丸ｺﾞｼｯｸM-PRO" w:hint="eastAsia"/>
          <w:sz w:val="24"/>
          <w:szCs w:val="24"/>
          <w:lang w:eastAsia="ja-JP"/>
        </w:rPr>
        <w:t>検査では、（　　　　）側で、お子さんの音に対するはっきりした反応をとらえることができませんでした。精密検査を受けることをお勧めします。</w:t>
      </w:r>
    </w:p>
    <w:p w14:paraId="0E418FC5" w14:textId="110D8ADF" w:rsidR="00EA4CA0" w:rsidRPr="005B2836" w:rsidRDefault="00920814" w:rsidP="00DA7DD2">
      <w:pPr>
        <w:spacing w:before="100" w:beforeAutospacing="1" w:line="360" w:lineRule="auto"/>
        <w:ind w:firstLineChars="100" w:firstLine="259"/>
        <w:jc w:val="both"/>
        <w:rPr>
          <w:rFonts w:ascii="HG丸ｺﾞｼｯｸM-PRO" w:eastAsia="HG丸ｺﾞｼｯｸM-PRO" w:hAnsi="HG丸ｺﾞｼｯｸM-PRO"/>
          <w:sz w:val="24"/>
          <w:szCs w:val="24"/>
          <w:lang w:eastAsia="ja-JP"/>
        </w:rPr>
      </w:pPr>
      <w:r w:rsidRPr="005B2836">
        <w:rPr>
          <w:rFonts w:ascii="HG丸ｺﾞｼｯｸM-PRO" w:eastAsia="HG丸ｺﾞｼｯｸM-PRO" w:hAnsi="HG丸ｺﾞｼｯｸM-PRO" w:hint="eastAsia"/>
          <w:sz w:val="24"/>
          <w:szCs w:val="24"/>
          <w:lang w:eastAsia="ja-JP"/>
        </w:rPr>
        <w:t>このことは必ずしも聴覚障害があることを意味しているわけではありません。まだ「きこえ」の発達</w:t>
      </w:r>
      <w:r w:rsidR="00EA4CA0" w:rsidRPr="005B2836">
        <w:rPr>
          <w:rFonts w:ascii="HG丸ｺﾞｼｯｸM-PRO" w:eastAsia="HG丸ｺﾞｼｯｸM-PRO" w:hAnsi="HG丸ｺﾞｼｯｸM-PRO"/>
          <w:spacing w:val="-7"/>
          <w:w w:val="110"/>
          <w:sz w:val="24"/>
          <w:szCs w:val="24"/>
          <w:lang w:eastAsia="ja-JP"/>
        </w:rPr>
        <w:t>が充分ではない</w:t>
      </w:r>
      <w:r w:rsidR="00EA4CA0" w:rsidRPr="005B2836">
        <w:rPr>
          <w:rFonts w:ascii="HG丸ｺﾞｼｯｸM-PRO" w:eastAsia="HG丸ｺﾞｼｯｸM-PRO" w:hAnsi="HG丸ｺﾞｼｯｸM-PRO" w:hint="eastAsia"/>
          <w:spacing w:val="-7"/>
          <w:w w:val="110"/>
          <w:sz w:val="24"/>
          <w:szCs w:val="24"/>
          <w:lang w:eastAsia="ja-JP"/>
        </w:rPr>
        <w:t>場合</w:t>
      </w:r>
      <w:r w:rsidRPr="005B2836">
        <w:rPr>
          <w:rFonts w:ascii="HG丸ｺﾞｼｯｸM-PRO" w:eastAsia="HG丸ｺﾞｼｯｸM-PRO" w:hAnsi="HG丸ｺﾞｼｯｸM-PRO" w:hint="eastAsia"/>
          <w:spacing w:val="-7"/>
          <w:w w:val="110"/>
          <w:sz w:val="24"/>
          <w:szCs w:val="24"/>
          <w:lang w:eastAsia="ja-JP"/>
        </w:rPr>
        <w:t>や耳の中に液体が残っている場合など</w:t>
      </w:r>
      <w:r w:rsidR="00EA4CA0" w:rsidRPr="005B2836">
        <w:rPr>
          <w:rFonts w:ascii="HG丸ｺﾞｼｯｸM-PRO" w:eastAsia="HG丸ｺﾞｼｯｸM-PRO" w:hAnsi="HG丸ｺﾞｼｯｸM-PRO" w:hint="eastAsia"/>
          <w:w w:val="110"/>
          <w:sz w:val="24"/>
          <w:szCs w:val="24"/>
          <w:lang w:eastAsia="ja-JP"/>
        </w:rPr>
        <w:t>、これから変化していく場合もあります。</w:t>
      </w:r>
    </w:p>
    <w:p w14:paraId="4EA8F3AC" w14:textId="185DB37C" w:rsidR="00EA4CA0" w:rsidRPr="005B2836" w:rsidRDefault="00EA4CA0" w:rsidP="00DA7DD2">
      <w:pPr>
        <w:spacing w:before="100" w:beforeAutospacing="1" w:line="360" w:lineRule="auto"/>
        <w:ind w:firstLineChars="100" w:firstLine="270"/>
        <w:jc w:val="both"/>
        <w:rPr>
          <w:rFonts w:ascii="HG丸ｺﾞｼｯｸM-PRO" w:eastAsia="HG丸ｺﾞｼｯｸM-PRO" w:hAnsi="HG丸ｺﾞｼｯｸM-PRO"/>
          <w:spacing w:val="-3"/>
          <w:w w:val="110"/>
          <w:sz w:val="24"/>
          <w:szCs w:val="24"/>
          <w:lang w:eastAsia="ja-JP"/>
        </w:rPr>
      </w:pPr>
      <w:r w:rsidRPr="005B2836">
        <w:rPr>
          <w:rFonts w:ascii="HG丸ｺﾞｼｯｸM-PRO" w:eastAsia="HG丸ｺﾞｼｯｸM-PRO" w:hAnsi="HG丸ｺﾞｼｯｸM-PRO"/>
          <w:w w:val="105"/>
          <w:sz w:val="24"/>
          <w:szCs w:val="24"/>
          <w:lang w:eastAsia="ja-JP"/>
        </w:rPr>
        <w:t>現時点では聴覚の状態が不明のため、ご紹介する耳鼻咽喉科の専門医</w:t>
      </w:r>
      <w:r w:rsidRPr="005B2836">
        <w:rPr>
          <w:rFonts w:ascii="HG丸ｺﾞｼｯｸM-PRO" w:eastAsia="HG丸ｺﾞｼｯｸM-PRO" w:hAnsi="HG丸ｺﾞｼｯｸM-PRO"/>
          <w:spacing w:val="-3"/>
          <w:w w:val="105"/>
          <w:sz w:val="24"/>
          <w:szCs w:val="24"/>
          <w:lang w:eastAsia="ja-JP"/>
        </w:rPr>
        <w:t>療機関に当院での</w:t>
      </w:r>
      <w:r w:rsidRPr="005B2836">
        <w:rPr>
          <w:rFonts w:ascii="HG丸ｺﾞｼｯｸM-PRO" w:eastAsia="HG丸ｺﾞｼｯｸM-PRO" w:hAnsi="HG丸ｺﾞｼｯｸM-PRO" w:hint="eastAsia"/>
          <w:spacing w:val="-3"/>
          <w:w w:val="105"/>
          <w:sz w:val="24"/>
          <w:szCs w:val="24"/>
          <w:lang w:eastAsia="ja-JP"/>
        </w:rPr>
        <w:t>検査</w:t>
      </w:r>
      <w:r w:rsidRPr="005B2836">
        <w:rPr>
          <w:rFonts w:ascii="HG丸ｺﾞｼｯｸM-PRO" w:eastAsia="HG丸ｺﾞｼｯｸM-PRO" w:hAnsi="HG丸ｺﾞｼｯｸM-PRO"/>
          <w:spacing w:val="-3"/>
          <w:w w:val="105"/>
          <w:sz w:val="24"/>
          <w:szCs w:val="24"/>
          <w:lang w:eastAsia="ja-JP"/>
        </w:rPr>
        <w:t>結果を持参し、詳しい検査・診察を生後</w:t>
      </w:r>
      <w:r w:rsidRPr="005B2836">
        <w:rPr>
          <w:rFonts w:ascii="HG丸ｺﾞｼｯｸM-PRO" w:eastAsia="HG丸ｺﾞｼｯｸM-PRO" w:hAnsi="HG丸ｺﾞｼｯｸM-PRO" w:hint="eastAsia"/>
          <w:spacing w:val="-3"/>
          <w:w w:val="105"/>
          <w:sz w:val="24"/>
          <w:szCs w:val="24"/>
          <w:lang w:eastAsia="ja-JP"/>
        </w:rPr>
        <w:t>３</w:t>
      </w:r>
      <w:r w:rsidRPr="005B2836">
        <w:rPr>
          <w:rFonts w:ascii="HG丸ｺﾞｼｯｸM-PRO" w:eastAsia="HG丸ｺﾞｼｯｸM-PRO" w:hAnsi="HG丸ｺﾞｼｯｸM-PRO"/>
          <w:w w:val="105"/>
          <w:sz w:val="24"/>
          <w:szCs w:val="24"/>
          <w:lang w:eastAsia="ja-JP"/>
        </w:rPr>
        <w:t>か月頃までに必</w:t>
      </w:r>
      <w:r w:rsidRPr="005B2836">
        <w:rPr>
          <w:rFonts w:ascii="HG丸ｺﾞｼｯｸM-PRO" w:eastAsia="HG丸ｺﾞｼｯｸM-PRO" w:hAnsi="HG丸ｺﾞｼｯｸM-PRO"/>
          <w:spacing w:val="2"/>
          <w:w w:val="110"/>
          <w:sz w:val="24"/>
          <w:szCs w:val="24"/>
          <w:lang w:eastAsia="ja-JP"/>
        </w:rPr>
        <w:t>す受診するようにしてください</w:t>
      </w:r>
      <w:r w:rsidRPr="005B2836">
        <w:rPr>
          <w:rFonts w:ascii="HG丸ｺﾞｼｯｸM-PRO" w:eastAsia="HG丸ｺﾞｼｯｸM-PRO" w:hAnsi="HG丸ｺﾞｼｯｸM-PRO" w:hint="eastAsia"/>
          <w:spacing w:val="2"/>
          <w:w w:val="110"/>
          <w:sz w:val="24"/>
          <w:szCs w:val="24"/>
          <w:lang w:eastAsia="ja-JP"/>
        </w:rPr>
        <w:t>。</w:t>
      </w:r>
      <w:r w:rsidRPr="005B2836">
        <w:rPr>
          <w:rFonts w:ascii="HG丸ｺﾞｼｯｸM-PRO" w:eastAsia="HG丸ｺﾞｼｯｸM-PRO" w:hAnsi="HG丸ｺﾞｼｯｸM-PRO"/>
          <w:spacing w:val="-16"/>
          <w:w w:val="110"/>
          <w:sz w:val="24"/>
          <w:szCs w:val="24"/>
          <w:lang w:eastAsia="ja-JP"/>
        </w:rPr>
        <w:t>この精密検査は、</w:t>
      </w:r>
      <w:r w:rsidRPr="005B2836">
        <w:rPr>
          <w:rFonts w:ascii="HG丸ｺﾞｼｯｸM-PRO" w:eastAsia="HG丸ｺﾞｼｯｸM-PRO" w:hAnsi="HG丸ｺﾞｼｯｸM-PRO" w:hint="eastAsia"/>
          <w:spacing w:val="-16"/>
          <w:w w:val="110"/>
          <w:sz w:val="24"/>
          <w:szCs w:val="24"/>
          <w:lang w:eastAsia="ja-JP"/>
        </w:rPr>
        <w:t>医療保険（社会保険・国民健康保険など）の適用</w:t>
      </w:r>
      <w:r w:rsidRPr="005B2836">
        <w:rPr>
          <w:rFonts w:ascii="HG丸ｺﾞｼｯｸM-PRO" w:eastAsia="HG丸ｺﾞｼｯｸM-PRO" w:hAnsi="HG丸ｺﾞｼｯｸM-PRO"/>
          <w:spacing w:val="3"/>
          <w:w w:val="110"/>
          <w:sz w:val="24"/>
          <w:szCs w:val="24"/>
          <w:lang w:eastAsia="ja-JP"/>
        </w:rPr>
        <w:t>になり</w:t>
      </w:r>
      <w:r w:rsidRPr="005B2836">
        <w:rPr>
          <w:rFonts w:ascii="HG丸ｺﾞｼｯｸM-PRO" w:eastAsia="HG丸ｺﾞｼｯｸM-PRO" w:hAnsi="HG丸ｺﾞｼｯｸM-PRO" w:hint="eastAsia"/>
          <w:spacing w:val="3"/>
          <w:w w:val="110"/>
          <w:sz w:val="24"/>
          <w:szCs w:val="24"/>
          <w:lang w:eastAsia="ja-JP"/>
        </w:rPr>
        <w:t>ますので</w:t>
      </w:r>
      <w:r w:rsidRPr="005B2836">
        <w:rPr>
          <w:rFonts w:ascii="HG丸ｺﾞｼｯｸM-PRO" w:eastAsia="HG丸ｺﾞｼｯｸM-PRO" w:hAnsi="HG丸ｺﾞｼｯｸM-PRO"/>
          <w:spacing w:val="-3"/>
          <w:w w:val="110"/>
          <w:sz w:val="24"/>
          <w:szCs w:val="24"/>
          <w:lang w:eastAsia="ja-JP"/>
        </w:rPr>
        <w:t>、病院受診の際は保険証</w:t>
      </w:r>
      <w:r w:rsidR="00920814" w:rsidRPr="005B2836">
        <w:rPr>
          <w:rFonts w:ascii="HG丸ｺﾞｼｯｸM-PRO" w:eastAsia="HG丸ｺﾞｼｯｸM-PRO" w:hAnsi="HG丸ｺﾞｼｯｸM-PRO" w:hint="eastAsia"/>
          <w:spacing w:val="-3"/>
          <w:w w:val="110"/>
          <w:sz w:val="24"/>
          <w:szCs w:val="24"/>
          <w:lang w:eastAsia="ja-JP"/>
        </w:rPr>
        <w:t>をお持ちください。</w:t>
      </w:r>
    </w:p>
    <w:p w14:paraId="78FFDD1B" w14:textId="5BA13BA1" w:rsidR="00EA4CA0" w:rsidRPr="005B2836" w:rsidRDefault="00920814" w:rsidP="00DA7DD2">
      <w:pPr>
        <w:pStyle w:val="Default"/>
        <w:spacing w:before="100" w:beforeAutospacing="1" w:line="360" w:lineRule="auto"/>
        <w:ind w:firstLineChars="100" w:firstLine="259"/>
        <w:jc w:val="both"/>
        <w:rPr>
          <w:rFonts w:ascii="HG丸ｺﾞｼｯｸM-PRO" w:eastAsia="HG丸ｺﾞｼｯｸM-PRO" w:hAnsi="HG丸ｺﾞｼｯｸM-PRO"/>
        </w:rPr>
      </w:pPr>
      <w:r w:rsidRPr="005B2836">
        <w:rPr>
          <w:rFonts w:ascii="HG丸ｺﾞｼｯｸM-PRO" w:eastAsia="HG丸ｺﾞｼｯｸM-PRO" w:hAnsi="HG丸ｺﾞｼｯｸM-PRO" w:hint="eastAsia"/>
        </w:rPr>
        <w:t>なお、詳しい検査を受けるまでの間、お子様の聞こえや発達について心配なことがありましたら、お住まいの市町村の母子保健担当課又は「</w:t>
      </w:r>
      <w:r w:rsidRPr="005B2836">
        <w:rPr>
          <w:rFonts w:ascii="HG丸ｺﾞｼｯｸM-PRO" w:eastAsia="HG丸ｺﾞｼｯｸM-PRO" w:hAnsi="HG丸ｺﾞｼｯｸM-PRO"/>
        </w:rPr>
        <w:t>埼玉県聴覚障害児支援センター</w:t>
      </w:r>
      <w:r w:rsidRPr="005B2836">
        <w:rPr>
          <w:rFonts w:ascii="HG丸ｺﾞｼｯｸM-PRO" w:eastAsia="HG丸ｺﾞｼｯｸM-PRO" w:hAnsi="HG丸ｺﾞｼｯｸM-PRO" w:hint="eastAsia"/>
        </w:rPr>
        <w:t>」へご相談ください。</w:t>
      </w:r>
    </w:p>
    <w:p w14:paraId="1C84668A" w14:textId="77777777" w:rsidR="00EA4CA0" w:rsidRDefault="00EA4CA0" w:rsidP="00EA4CA0">
      <w:pPr>
        <w:rPr>
          <w:rFonts w:hint="eastAsia"/>
          <w:lang w:eastAsia="ja-JP"/>
        </w:rPr>
      </w:pPr>
    </w:p>
    <w:sectPr w:rsidR="00EA4CA0" w:rsidSect="00983B21">
      <w:type w:val="continuous"/>
      <w:pgSz w:w="11910" w:h="16840" w:code="9"/>
      <w:pgMar w:top="1985" w:right="1701" w:bottom="1701" w:left="1701" w:header="720" w:footer="720" w:gutter="0"/>
      <w:cols w:space="425"/>
      <w:docGrid w:type="linesAndChars" w:linePitch="326"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B4940" w14:textId="77777777" w:rsidR="00EA4CA0" w:rsidRDefault="00EA4CA0" w:rsidP="00EA4CA0">
      <w:r>
        <w:separator/>
      </w:r>
    </w:p>
  </w:endnote>
  <w:endnote w:type="continuationSeparator" w:id="0">
    <w:p w14:paraId="275A5FEA" w14:textId="77777777" w:rsidR="00EA4CA0" w:rsidRDefault="00EA4CA0" w:rsidP="00E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Gothic">
    <w:altName w:val="Calibri"/>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EFEFA" w14:textId="77777777" w:rsidR="00EA4CA0" w:rsidRDefault="00EA4CA0" w:rsidP="00EA4CA0">
      <w:r>
        <w:separator/>
      </w:r>
    </w:p>
  </w:footnote>
  <w:footnote w:type="continuationSeparator" w:id="0">
    <w:p w14:paraId="65FC2212" w14:textId="77777777" w:rsidR="00EA4CA0" w:rsidRDefault="00EA4CA0" w:rsidP="00E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29"/>
  <w:drawingGridVerticalSpacing w:val="163"/>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D6"/>
    <w:rsid w:val="00130981"/>
    <w:rsid w:val="001718D6"/>
    <w:rsid w:val="00265B47"/>
    <w:rsid w:val="005B2836"/>
    <w:rsid w:val="00762004"/>
    <w:rsid w:val="00767934"/>
    <w:rsid w:val="00904B2B"/>
    <w:rsid w:val="00920814"/>
    <w:rsid w:val="00977FA5"/>
    <w:rsid w:val="00983B21"/>
    <w:rsid w:val="00AA26B6"/>
    <w:rsid w:val="00BB5C2B"/>
    <w:rsid w:val="00DA7DD2"/>
    <w:rsid w:val="00EA4CA0"/>
    <w:rsid w:val="00FB2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32AF1A61"/>
  <w15:chartTrackingRefBased/>
  <w15:docId w15:val="{6476F492-B232-411F-BAE0-EE4CBA60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CA0"/>
    <w:pPr>
      <w:widowControl w:val="0"/>
      <w:autoSpaceDE w:val="0"/>
      <w:autoSpaceDN w:val="0"/>
    </w:pPr>
    <w:rPr>
      <w:rFonts w:ascii="MS UI Gothic" w:eastAsia="MS UI Gothic" w:hAnsi="MS UI Gothic" w:cs="MS UI Gothic"/>
      <w:kern w:val="0"/>
      <w:sz w:val="22"/>
      <w:lang w:eastAsia="en-US"/>
    </w:rPr>
  </w:style>
  <w:style w:type="paragraph" w:styleId="4">
    <w:name w:val="heading 4"/>
    <w:basedOn w:val="a"/>
    <w:link w:val="40"/>
    <w:uiPriority w:val="9"/>
    <w:unhideWhenUsed/>
    <w:qFormat/>
    <w:rsid w:val="00EA4CA0"/>
    <w:pPr>
      <w:ind w:left="1033"/>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CA0"/>
    <w:pPr>
      <w:tabs>
        <w:tab w:val="center" w:pos="4252"/>
        <w:tab w:val="right" w:pos="8504"/>
      </w:tabs>
      <w:autoSpaceDE/>
      <w:autoSpaceDN/>
      <w:snapToGrid w:val="0"/>
      <w:jc w:val="both"/>
    </w:pPr>
    <w:rPr>
      <w:rFonts w:ascii="ＭＳ 明朝" w:eastAsia="ＭＳ 明朝" w:hAnsiTheme="minorHAnsi" w:cstheme="minorBidi"/>
      <w:kern w:val="2"/>
      <w:sz w:val="21"/>
      <w:lang w:eastAsia="ja-JP"/>
    </w:rPr>
  </w:style>
  <w:style w:type="character" w:customStyle="1" w:styleId="a4">
    <w:name w:val="ヘッダー (文字)"/>
    <w:basedOn w:val="a0"/>
    <w:link w:val="a3"/>
    <w:uiPriority w:val="99"/>
    <w:rsid w:val="00EA4CA0"/>
  </w:style>
  <w:style w:type="paragraph" w:styleId="a5">
    <w:name w:val="footer"/>
    <w:basedOn w:val="a"/>
    <w:link w:val="a6"/>
    <w:uiPriority w:val="99"/>
    <w:unhideWhenUsed/>
    <w:rsid w:val="00EA4CA0"/>
    <w:pPr>
      <w:tabs>
        <w:tab w:val="center" w:pos="4252"/>
        <w:tab w:val="right" w:pos="8504"/>
      </w:tabs>
      <w:autoSpaceDE/>
      <w:autoSpaceDN/>
      <w:snapToGrid w:val="0"/>
      <w:jc w:val="both"/>
    </w:pPr>
    <w:rPr>
      <w:rFonts w:ascii="ＭＳ 明朝" w:eastAsia="ＭＳ 明朝" w:hAnsiTheme="minorHAnsi" w:cstheme="minorBidi"/>
      <w:kern w:val="2"/>
      <w:sz w:val="21"/>
      <w:lang w:eastAsia="ja-JP"/>
    </w:rPr>
  </w:style>
  <w:style w:type="character" w:customStyle="1" w:styleId="a6">
    <w:name w:val="フッター (文字)"/>
    <w:basedOn w:val="a0"/>
    <w:link w:val="a5"/>
    <w:uiPriority w:val="99"/>
    <w:rsid w:val="00EA4CA0"/>
  </w:style>
  <w:style w:type="character" w:customStyle="1" w:styleId="40">
    <w:name w:val="見出し 4 (文字)"/>
    <w:basedOn w:val="a0"/>
    <w:link w:val="4"/>
    <w:uiPriority w:val="9"/>
    <w:rsid w:val="00EA4CA0"/>
    <w:rPr>
      <w:rFonts w:ascii="MS UI Gothic" w:eastAsia="MS UI Gothic" w:hAnsi="MS UI Gothic" w:cs="MS UI Gothic"/>
      <w:kern w:val="0"/>
      <w:sz w:val="22"/>
      <w:lang w:eastAsia="en-US"/>
    </w:rPr>
  </w:style>
  <w:style w:type="paragraph" w:styleId="a7">
    <w:name w:val="Body Text"/>
    <w:basedOn w:val="a"/>
    <w:link w:val="a8"/>
    <w:uiPriority w:val="1"/>
    <w:qFormat/>
    <w:rsid w:val="00EA4CA0"/>
    <w:rPr>
      <w:sz w:val="20"/>
      <w:szCs w:val="20"/>
    </w:rPr>
  </w:style>
  <w:style w:type="character" w:customStyle="1" w:styleId="a8">
    <w:name w:val="本文 (文字)"/>
    <w:basedOn w:val="a0"/>
    <w:link w:val="a7"/>
    <w:uiPriority w:val="1"/>
    <w:rsid w:val="00EA4CA0"/>
    <w:rPr>
      <w:rFonts w:ascii="MS UI Gothic" w:eastAsia="MS UI Gothic" w:hAnsi="MS UI Gothic" w:cs="MS UI Gothic"/>
      <w:kern w:val="0"/>
      <w:sz w:val="20"/>
      <w:szCs w:val="20"/>
      <w:lang w:eastAsia="en-US"/>
    </w:rPr>
  </w:style>
  <w:style w:type="paragraph" w:styleId="a9">
    <w:name w:val="Balloon Text"/>
    <w:basedOn w:val="a"/>
    <w:link w:val="aa"/>
    <w:uiPriority w:val="99"/>
    <w:semiHidden/>
    <w:unhideWhenUsed/>
    <w:rsid w:val="00EA4C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CA0"/>
    <w:rPr>
      <w:rFonts w:asciiTheme="majorHAnsi" w:eastAsiaTheme="majorEastAsia" w:hAnsiTheme="majorHAnsi" w:cstheme="majorBidi"/>
      <w:kern w:val="0"/>
      <w:sz w:val="18"/>
      <w:szCs w:val="18"/>
      <w:lang w:eastAsia="en-US"/>
    </w:rPr>
  </w:style>
  <w:style w:type="paragraph" w:customStyle="1" w:styleId="Default">
    <w:name w:val="Default"/>
    <w:rsid w:val="00920814"/>
    <w:pPr>
      <w:widowControl w:val="0"/>
      <w:autoSpaceDE w:val="0"/>
      <w:autoSpaceDN w:val="0"/>
      <w:adjustRightInd w:val="0"/>
    </w:pPr>
    <w:rPr>
      <w:rFonts w:ascii="BIZ UDPGothic" w:hAnsi="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BF5F-B08F-490A-AEE0-B58DA197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畔上淳子</dc:creator>
  <cp:keywords/>
  <dc:description/>
  <cp:lastModifiedBy>畔上淳子</cp:lastModifiedBy>
  <cp:revision>8</cp:revision>
  <cp:lastPrinted>2021-07-15T07:57:00Z</cp:lastPrinted>
  <dcterms:created xsi:type="dcterms:W3CDTF">2021-07-15T07:25:00Z</dcterms:created>
  <dcterms:modified xsi:type="dcterms:W3CDTF">2021-07-15T08:03:00Z</dcterms:modified>
</cp:coreProperties>
</file>