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07" w:rsidRPr="00F46B07" w:rsidRDefault="00682AE9" w:rsidP="00F46B07">
      <w:pPr>
        <w:adjustRightInd/>
        <w:spacing w:line="340" w:lineRule="exact"/>
        <w:rPr>
          <w:rFonts w:asciiTheme="minorEastAsia" w:eastAsiaTheme="minorEastAsia" w:hAnsiTheme="minorEastAsia" w:cs="ＭＳ ゴシック"/>
          <w:spacing w:val="98"/>
          <w:sz w:val="22"/>
        </w:rPr>
      </w:pPr>
      <w:r w:rsidRPr="00F46B07">
        <w:rPr>
          <w:rFonts w:asciiTheme="minorEastAsia" w:eastAsiaTheme="minorEastAsia" w:hAnsiTheme="minorEastAsia" w:cs="ＭＳ 明朝" w:hint="eastAsia"/>
          <w:sz w:val="22"/>
        </w:rPr>
        <w:t>様</w:t>
      </w:r>
      <w:r w:rsidRPr="00F46B07">
        <w:rPr>
          <w:rFonts w:asciiTheme="minorEastAsia" w:eastAsiaTheme="minorEastAsia" w:hAnsiTheme="minorEastAsia" w:cs="ＭＳ 明朝" w:hint="eastAsia"/>
          <w:spacing w:val="36"/>
          <w:sz w:val="22"/>
        </w:rPr>
        <w:t>式</w:t>
      </w:r>
      <w:r w:rsidR="00D6197F">
        <w:rPr>
          <w:rFonts w:asciiTheme="minorEastAsia" w:eastAsiaTheme="minorEastAsia" w:hAnsiTheme="minorEastAsia" w:cs="ＭＳ 明朝" w:hint="eastAsia"/>
          <w:spacing w:val="36"/>
          <w:sz w:val="22"/>
        </w:rPr>
        <w:t>第</w:t>
      </w:r>
      <w:r w:rsidR="00D83807">
        <w:rPr>
          <w:rFonts w:asciiTheme="minorEastAsia" w:eastAsiaTheme="minorEastAsia" w:hAnsiTheme="minorEastAsia" w:cs="ＭＳ 明朝"/>
          <w:spacing w:val="38"/>
          <w:sz w:val="22"/>
        </w:rPr>
        <w:t>2-1</w:t>
      </w:r>
      <w:r w:rsidRPr="00F46B07">
        <w:rPr>
          <w:rFonts w:asciiTheme="minorEastAsia" w:eastAsiaTheme="minorEastAsia" w:hAnsiTheme="minorEastAsia" w:cs="ＭＳ 明朝"/>
          <w:spacing w:val="38"/>
          <w:sz w:val="22"/>
        </w:rPr>
        <w:t>-64</w:t>
      </w:r>
      <w:r w:rsidRPr="00F46B07">
        <w:rPr>
          <w:rFonts w:asciiTheme="minorEastAsia" w:eastAsiaTheme="minorEastAsia" w:hAnsiTheme="minorEastAsia" w:cs="ＭＳ 明朝" w:hint="eastAsia"/>
          <w:sz w:val="22"/>
        </w:rPr>
        <w:t>号</w:t>
      </w:r>
    </w:p>
    <w:p w:rsidR="00F46B07" w:rsidRPr="00DB2FF3" w:rsidRDefault="00F46B07" w:rsidP="00F46B07">
      <w:pPr>
        <w:adjustRightInd/>
        <w:spacing w:line="340" w:lineRule="exact"/>
        <w:jc w:val="center"/>
        <w:rPr>
          <w:rFonts w:ascii="ＭＳ Ｐゴシック" w:eastAsia="ＭＳ ゴシック" w:cs="ＭＳ ゴシック"/>
          <w:b/>
          <w:color w:val="auto"/>
          <w:spacing w:val="26"/>
          <w:sz w:val="24"/>
          <w:szCs w:val="24"/>
        </w:rPr>
      </w:pPr>
      <w:r w:rsidRPr="00DB2FF3">
        <w:rPr>
          <w:rFonts w:ascii="ＭＳ ゴシック" w:hAnsi="ＭＳ ゴシック" w:cs="ＭＳ ゴシック"/>
          <w:b/>
          <w:color w:val="auto"/>
          <w:spacing w:val="26"/>
          <w:sz w:val="28"/>
          <w:szCs w:val="24"/>
        </w:rPr>
        <w:t>64</w:t>
      </w:r>
      <w:r w:rsidRPr="00DB2FF3">
        <w:rPr>
          <w:rFonts w:ascii="ＭＳ Ｐゴシック" w:eastAsia="ＭＳ ゴシック" w:cs="ＭＳ ゴシック" w:hint="eastAsia"/>
          <w:b/>
          <w:color w:val="auto"/>
          <w:spacing w:val="26"/>
          <w:sz w:val="28"/>
          <w:szCs w:val="24"/>
        </w:rPr>
        <w:t xml:space="preserve">　特発性好酸球増多症候群</w:t>
      </w:r>
      <w:r w:rsidR="008425A6" w:rsidRPr="00DB2FF3">
        <w:rPr>
          <w:rFonts w:ascii="ＭＳ Ｐゴシック" w:eastAsia="ＭＳ ゴシック" w:cs="ＭＳ ゴシック" w:hint="eastAsia"/>
          <w:b/>
          <w:color w:val="auto"/>
          <w:spacing w:val="26"/>
          <w:sz w:val="28"/>
          <w:szCs w:val="24"/>
        </w:rPr>
        <w:t xml:space="preserve">　臨床調査個人票</w:t>
      </w:r>
    </w:p>
    <w:p w:rsidR="00682AE9" w:rsidRPr="00F46B07" w:rsidRDefault="00F46B07" w:rsidP="00F46B07">
      <w:pPr>
        <w:adjustRightInd/>
        <w:spacing w:line="34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46B07">
        <w:rPr>
          <w:rFonts w:asciiTheme="majorEastAsia" w:eastAsiaTheme="majorEastAsia" w:hAnsiTheme="majorEastAsia" w:cs="ＭＳ 明朝" w:hint="eastAsia"/>
          <w:spacing w:val="86"/>
          <w:sz w:val="24"/>
          <w:szCs w:val="22"/>
        </w:rPr>
        <w:t>（</w:t>
      </w:r>
      <w:r w:rsidRPr="00F46B07">
        <w:rPr>
          <w:rFonts w:asciiTheme="majorEastAsia" w:eastAsiaTheme="majorEastAsia" w:hAnsiTheme="majorEastAsia" w:cs="ＭＳ ゴシック" w:hint="eastAsia"/>
          <w:sz w:val="24"/>
          <w:szCs w:val="22"/>
        </w:rPr>
        <w:t>好酸球性消化</w:t>
      </w:r>
      <w:r w:rsidR="005050B0">
        <w:rPr>
          <w:rFonts w:asciiTheme="majorEastAsia" w:eastAsiaTheme="majorEastAsia" w:hAnsiTheme="majorEastAsia" w:cs="ＭＳ ゴシック" w:hint="eastAsia"/>
          <w:sz w:val="24"/>
          <w:szCs w:val="22"/>
        </w:rPr>
        <w:t>管疾患、好酸球性多発血管炎性肉芽腫症及び</w:t>
      </w:r>
      <w:r w:rsidRPr="00F46B07">
        <w:rPr>
          <w:rFonts w:asciiTheme="majorEastAsia" w:eastAsiaTheme="majorEastAsia" w:hAnsiTheme="majorEastAsia" w:cs="ＭＳ ゴシック" w:hint="eastAsia"/>
          <w:sz w:val="24"/>
          <w:szCs w:val="22"/>
        </w:rPr>
        <w:t>好酸球性副鼻腔炎を除く</w:t>
      </w:r>
      <w:r w:rsidR="00D83807">
        <w:rPr>
          <w:rFonts w:asciiTheme="majorEastAsia" w:eastAsiaTheme="majorEastAsia" w:hAnsiTheme="majorEastAsia" w:cs="ＭＳ ゴシック" w:hint="eastAsia"/>
          <w:sz w:val="24"/>
          <w:szCs w:val="22"/>
        </w:rPr>
        <w:t>。</w:t>
      </w:r>
      <w:r w:rsidRPr="00F46B07">
        <w:rPr>
          <w:rFonts w:asciiTheme="majorEastAsia" w:eastAsiaTheme="majorEastAsia" w:hAnsiTheme="majorEastAsia" w:cs="ＭＳ ゴシック" w:hint="eastAsia"/>
          <w:sz w:val="24"/>
          <w:szCs w:val="22"/>
        </w:rPr>
        <w:t>）</w:t>
      </w:r>
    </w:p>
    <w:tbl>
      <w:tblPr>
        <w:tblW w:w="105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"/>
        <w:gridCol w:w="893"/>
        <w:gridCol w:w="688"/>
        <w:gridCol w:w="2109"/>
        <w:gridCol w:w="211"/>
        <w:gridCol w:w="106"/>
        <w:gridCol w:w="632"/>
        <w:gridCol w:w="317"/>
        <w:gridCol w:w="210"/>
        <w:gridCol w:w="422"/>
        <w:gridCol w:w="972"/>
        <w:gridCol w:w="399"/>
        <w:gridCol w:w="455"/>
        <w:gridCol w:w="1126"/>
        <w:gridCol w:w="8"/>
        <w:gridCol w:w="1626"/>
      </w:tblGrid>
      <w:tr w:rsidR="00682AE9" w:rsidTr="00DB2FF3">
        <w:trPr>
          <w:trHeight w:val="214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16"/>
                <w:szCs w:val="16"/>
              </w:rPr>
              <w:t xml:space="preserve">　ふりがな</w:t>
            </w:r>
          </w:p>
        </w:tc>
        <w:tc>
          <w:tcPr>
            <w:tcW w:w="3114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2AE9" w:rsidRDefault="00682AE9" w:rsidP="009A77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性別</w:t>
            </w:r>
          </w:p>
        </w:tc>
        <w:tc>
          <w:tcPr>
            <w:tcW w:w="94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2AE9" w:rsidRDefault="00682AE9" w:rsidP="009A77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生年月日</w:t>
            </w:r>
          </w:p>
        </w:tc>
        <w:tc>
          <w:tcPr>
            <w:tcW w:w="361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2AE9" w:rsidRDefault="00682AE9" w:rsidP="00C061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righ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DB2FF3">
        <w:trPr>
          <w:trHeight w:val="484"/>
        </w:trPr>
        <w:tc>
          <w:tcPr>
            <w:tcW w:w="1276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4621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氏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Ｐゴシック" w:eastAsia="ＭＳ 明朝" w:cs="ＭＳ 明朝" w:hint="eastAsia"/>
              </w:rPr>
              <w:t>名</w:t>
            </w:r>
          </w:p>
        </w:tc>
        <w:tc>
          <w:tcPr>
            <w:tcW w:w="311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DB2FF3">
        <w:trPr>
          <w:trHeight w:val="609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住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Ｐゴシック" w:eastAsia="ＭＳ 明朝" w:cs="ＭＳ 明朝" w:hint="eastAsia"/>
              </w:rPr>
              <w:t>所</w:t>
            </w:r>
          </w:p>
        </w:tc>
        <w:tc>
          <w:tcPr>
            <w:tcW w:w="4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明朝" w:cs="ＭＳ 明朝"/>
              </w:rPr>
            </w:pPr>
            <w:r>
              <w:rPr>
                <w:rFonts w:ascii="ＭＳ Ｐゴシック" w:eastAsia="ＭＳ 明朝" w:cs="ＭＳ 明朝" w:hint="eastAsia"/>
              </w:rPr>
              <w:t>〒</w:t>
            </w:r>
          </w:p>
          <w:p w:rsidR="009A772E" w:rsidRDefault="009A77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                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電話　　　　（　　　）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9A77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出　　生</w:t>
            </w:r>
          </w:p>
          <w:p w:rsidR="00682AE9" w:rsidRDefault="00682AE9" w:rsidP="009A77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都道府県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9A77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 w:eastAsia="ＭＳ 明朝" w:cs="ＭＳ 明朝"/>
                <w:sz w:val="18"/>
                <w:szCs w:val="18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発病時</w:t>
            </w:r>
            <w:r w:rsidR="005E498A">
              <w:rPr>
                <w:rFonts w:ascii="ＭＳ Ｐゴシック" w:eastAsia="ＭＳ 明朝" w:cs="ＭＳ 明朝" w:hint="eastAsia"/>
                <w:sz w:val="18"/>
                <w:szCs w:val="18"/>
              </w:rPr>
              <w:t>在住</w:t>
            </w:r>
          </w:p>
          <w:p w:rsidR="005E498A" w:rsidRPr="005E498A" w:rsidRDefault="005E498A" w:rsidP="009A77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都道府県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42120B">
        <w:trPr>
          <w:trHeight w:val="417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発病年月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C061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初診年月日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9A77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保険種別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9A772E">
        <w:trPr>
          <w:trHeight w:val="354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cs="ＭＳ Ｐ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Ｐゴシック" w:eastAsia="ＭＳ 明朝" w:cs="ＭＳ 明朝" w:hint="eastAsia"/>
                <w:w w:val="50"/>
                <w:sz w:val="20"/>
                <w:szCs w:val="20"/>
              </w:rPr>
              <w:instrText>身体障害者手帳</w:instrText>
            </w:r>
            <w:r>
              <w:rPr>
                <w:rFonts w:ascii="ＭＳ Ｐゴシック" w:cs="ＭＳ Ｐ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</w:rPr>
              <w:instrText xml:space="preserve">　　　</w:instrText>
            </w:r>
            <w:r>
              <w:rPr>
                <w:rFonts w:ascii="ＭＳ Ｐゴシック" w:cs="ＭＳ Ｐゴシック"/>
                <w:color w:val="auto"/>
              </w:rPr>
              <w:instrText xml:space="preserve"> </w:instrText>
            </w:r>
            <w:r>
              <w:rPr>
                <w:rFonts w:ascii="ＭＳ Ｐゴシック" w:cs="ＭＳ Ｐ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あり（等級　　級）</w:t>
            </w:r>
            <w:r>
              <w:rPr>
                <w:rFonts w:ascii="ＭＳ 明朝" w:hAnsi="ＭＳ 明朝" w:cs="ＭＳ 明朝"/>
                <w:sz w:val="18"/>
                <w:szCs w:val="18"/>
              </w:rPr>
              <w:t>2.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なし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介護認定</w:t>
            </w:r>
          </w:p>
        </w:tc>
        <w:tc>
          <w:tcPr>
            <w:tcW w:w="5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要介護（要介護度　　　）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2.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要支援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3.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なし</w:t>
            </w:r>
          </w:p>
        </w:tc>
      </w:tr>
      <w:tr w:rsidR="00682AE9" w:rsidTr="00D026ED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生活状況</w:t>
            </w:r>
          </w:p>
        </w:tc>
        <w:tc>
          <w:tcPr>
            <w:tcW w:w="92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社会活動（</w:t>
            </w:r>
            <w:r>
              <w:rPr>
                <w:rFonts w:ascii="ＭＳ 明朝" w:hAnsi="ＭＳ 明朝" w:cs="ＭＳ 明朝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就労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就学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家事労働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4.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在宅療養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5.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入院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6.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入所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7.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その他（　　　）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日常生活（</w:t>
            </w:r>
            <w:r>
              <w:rPr>
                <w:rFonts w:ascii="ＭＳ 明朝" w:hAnsi="ＭＳ 明朝" w:cs="ＭＳ 明朝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正常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やや不自由であるが独力で可能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制限があり部分介助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4.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全面介助</w:t>
            </w:r>
            <w:r>
              <w:rPr>
                <w:rFonts w:ascii="ＭＳ 明朝" w:hAnsi="ＭＳ 明朝" w:cs="ＭＳ 明朝"/>
              </w:rPr>
              <w:t xml:space="preserve"> )</w:t>
            </w:r>
          </w:p>
        </w:tc>
      </w:tr>
      <w:tr w:rsidR="00682AE9" w:rsidTr="00D026ED">
        <w:trPr>
          <w:trHeight w:val="44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家族歴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あり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なし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不明</w:t>
            </w:r>
          </w:p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ありの場合（続柄：　　　　）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</w:rPr>
              <w:t>受診状況</w:t>
            </w:r>
          </w:p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w w:val="50"/>
              </w:rPr>
              <w:t>（最近</w:t>
            </w:r>
            <w:r w:rsidR="008D01FB">
              <w:rPr>
                <w:rFonts w:ascii="ＭＳ Ｐゴシック" w:eastAsia="ＭＳ 明朝" w:cs="ＭＳ 明朝" w:hint="eastAsia"/>
                <w:w w:val="50"/>
              </w:rPr>
              <w:t>１年</w:t>
            </w:r>
            <w:r>
              <w:rPr>
                <w:rFonts w:ascii="ＭＳ Ｐゴシック" w:eastAsia="ＭＳ 明朝" w:cs="ＭＳ 明朝" w:hint="eastAsia"/>
                <w:w w:val="50"/>
              </w:rPr>
              <w:t>）</w:t>
            </w:r>
          </w:p>
        </w:tc>
        <w:tc>
          <w:tcPr>
            <w:tcW w:w="5008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D01FB" w:rsidRDefault="00682AE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Ｐゴシック" w:eastAsia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主に入院</w:t>
            </w:r>
            <w:r w:rsidR="008D01FB">
              <w:rPr>
                <w:rFonts w:ascii="ＭＳ Ｐゴシック" w:eastAsia="ＭＳ 明朝" w:cs="ＭＳ Ｐゴシック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2.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入院と通院半々</w:t>
            </w:r>
            <w:r w:rsidR="008D01FB">
              <w:rPr>
                <w:rFonts w:ascii="ＭＳ Ｐゴシック" w:eastAsia="ＭＳ 明朝" w:cs="ＭＳ Ｐゴシック"/>
                <w:sz w:val="18"/>
                <w:szCs w:val="18"/>
              </w:rPr>
              <w:t xml:space="preserve"> 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3.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主に通院（</w:t>
            </w:r>
            <w:r w:rsidRPr="008D01FB">
              <w:rPr>
                <w:rFonts w:ascii="ＭＳ Ｐゴシック" w:eastAsia="ＭＳ 明朝" w:cs="ＭＳ 明朝" w:hint="eastAsia"/>
                <w:sz w:val="18"/>
                <w:szCs w:val="18"/>
                <w:u w:val="single"/>
              </w:rPr>
              <w:t xml:space="preserve">　　</w:t>
            </w:r>
            <w:r w:rsidR="008D01FB">
              <w:rPr>
                <w:rFonts w:ascii="ＭＳ Ｐゴシック" w:eastAsia="ＭＳ 明朝" w:cs="ＭＳ 明朝" w:hint="eastAsia"/>
                <w:sz w:val="18"/>
                <w:szCs w:val="18"/>
              </w:rPr>
              <w:t>回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／</w:t>
            </w:r>
            <w:r w:rsidR="008D01FB" w:rsidRPr="008D01FB">
              <w:rPr>
                <w:rFonts w:ascii="ＭＳ Ｐゴシック" w:eastAsia="ＭＳ 明朝" w:cs="ＭＳ 明朝" w:hint="eastAsia"/>
                <w:sz w:val="18"/>
                <w:szCs w:val="18"/>
                <w:u w:val="single"/>
              </w:rPr>
              <w:t xml:space="preserve">　　</w:t>
            </w:r>
            <w:r w:rsidR="008D01FB">
              <w:rPr>
                <w:rFonts w:ascii="ＭＳ Ｐゴシック" w:eastAsia="ＭＳ 明朝" w:cs="ＭＳ 明朝" w:hint="eastAsia"/>
                <w:sz w:val="18"/>
                <w:szCs w:val="18"/>
              </w:rPr>
              <w:t>ヶ月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）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4.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往診あり　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5.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入通院なし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     6.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その他（　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682AE9" w:rsidTr="00D026ED">
        <w:trPr>
          <w:trHeight w:val="4892"/>
        </w:trPr>
        <w:tc>
          <w:tcPr>
            <w:tcW w:w="10557" w:type="dxa"/>
            <w:gridSpan w:val="16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82AE9" w:rsidRDefault="00880C42" w:rsidP="0042120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ゴシック" w:cs="ＭＳ ゴシック"/>
              </w:rPr>
            </w:pPr>
            <w:r>
              <w:rPr>
                <w:rFonts w:ascii="ＭＳ Ｐゴシック" w:eastAsia="ＭＳ ゴシック" w:cs="ＭＳ ゴシック" w:hint="eastAsia"/>
              </w:rPr>
              <w:t>現状及び所見（該当するところに○または数値</w:t>
            </w:r>
            <w:r w:rsidR="009E79D1">
              <w:rPr>
                <w:rFonts w:ascii="ＭＳ Ｐゴシック" w:eastAsia="ＭＳ ゴシック" w:cs="ＭＳ ゴシック" w:hint="eastAsia"/>
              </w:rPr>
              <w:t>等</w:t>
            </w:r>
            <w:r>
              <w:rPr>
                <w:rFonts w:ascii="ＭＳ Ｐゴシック" w:eastAsia="ＭＳ ゴシック" w:cs="ＭＳ ゴシック" w:hint="eastAsia"/>
              </w:rPr>
              <w:t>を記入して下さい。）</w:t>
            </w:r>
          </w:p>
          <w:p w:rsidR="00682AE9" w:rsidRDefault="00F46B07" w:rsidP="003F60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ゴシック" w:cs="ＭＳ ゴシック" w:hint="eastAsia"/>
                <w:sz w:val="22"/>
                <w:szCs w:val="22"/>
              </w:rPr>
              <w:t>１</w:t>
            </w:r>
            <w:r w:rsidR="00682AE9">
              <w:rPr>
                <w:rFonts w:ascii="ＭＳ Ｐゴシック" w:eastAsia="ＭＳ ゴシック" w:cs="ＭＳ ゴシック" w:hint="eastAsia"/>
                <w:sz w:val="22"/>
                <w:szCs w:val="22"/>
              </w:rPr>
              <w:t>．</w:t>
            </w:r>
            <w:r w:rsidR="004D54F9">
              <w:rPr>
                <w:rFonts w:ascii="ＭＳ Ｐゴシック" w:eastAsia="ＭＳ ゴシック" w:cs="ＭＳ ゴシック" w:hint="eastAsia"/>
                <w:sz w:val="22"/>
                <w:szCs w:val="22"/>
              </w:rPr>
              <w:t>現在の</w:t>
            </w:r>
            <w:r w:rsidR="00682AE9">
              <w:rPr>
                <w:rFonts w:ascii="ＭＳ Ｐゴシック" w:eastAsia="ＭＳ ゴシック" w:cs="ＭＳ ゴシック" w:hint="eastAsia"/>
                <w:sz w:val="22"/>
                <w:szCs w:val="22"/>
              </w:rPr>
              <w:t>症状・病歴</w:t>
            </w:r>
            <w:r w:rsidR="00682AE9">
              <w:rPr>
                <w:rFonts w:ascii="ＭＳ Ｐゴシック" w:eastAsia="ＭＳ ゴシック" w:cs="ＭＳ ゴシック" w:hint="eastAsia"/>
              </w:rPr>
              <w:t>（「ある」ものに○をつけてください）</w:t>
            </w:r>
            <w:r w:rsidR="00880C42">
              <w:rPr>
                <w:rFonts w:ascii="ＭＳ Ｐゴシック"/>
              </w:rPr>
              <w:tab/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Ｐゴシック" w:eastAsia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Ｐゴシック" w:eastAsia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心雑音、不整脈、心不全、狭心症、血栓症、呼吸困難、皮疹、血管性浮腫、下痢、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腹痛、吸収不良、　　　　　</w:t>
            </w:r>
            <w:r w:rsidR="003B5A46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</w:t>
            </w:r>
            <w:r w:rsidR="003B5A46">
              <w:rPr>
                <w:rFonts w:ascii="ＭＳ Ｐゴシック" w:eastAsia="ＭＳ 明朝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意識障害、片麻痺、四肢末梢の知覚鈍麻、蛋白尿、血尿、膿尿、筋痛、筋力低下、関節痛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</w:t>
            </w:r>
            <w:r w:rsidR="003B5A46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その他（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      </w:t>
            </w:r>
            <w:r>
              <w:rPr>
                <w:rFonts w:ascii="ＭＳ 明朝" w:hAnsi="ＭＳ 明朝" w:cs="ＭＳ 明朝"/>
              </w:rPr>
              <w:t xml:space="preserve">                                          </w:t>
            </w:r>
            <w:r>
              <w:rPr>
                <w:rFonts w:ascii="ＭＳ Ｐゴシック" w:eastAsia="ＭＳ 明朝" w:cs="ＭＳ 明朝" w:hint="eastAsia"/>
              </w:rPr>
              <w:t>）</w:t>
            </w:r>
          </w:p>
          <w:p w:rsidR="00682AE9" w:rsidRPr="00284B6F" w:rsidRDefault="00F46B07" w:rsidP="006E51E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Ｐゴシック" w:eastAsia="ＭＳ ゴシック" w:cs="ＭＳ ゴシック" w:hint="eastAsia"/>
                <w:sz w:val="22"/>
                <w:szCs w:val="22"/>
              </w:rPr>
              <w:t>２</w:t>
            </w:r>
            <w:r w:rsidR="00682AE9">
              <w:rPr>
                <w:rFonts w:ascii="ＭＳ Ｐゴシック" w:eastAsia="ＭＳ ゴシック" w:cs="ＭＳ ゴシック" w:hint="eastAsia"/>
                <w:sz w:val="22"/>
                <w:szCs w:val="22"/>
              </w:rPr>
              <w:t>．検査所見</w:t>
            </w:r>
            <w:r w:rsidR="00682AE9">
              <w:rPr>
                <w:rFonts w:ascii="ＭＳ Ｐゴシック" w:eastAsia="ＭＳ 明朝" w:cs="ＭＳ 明朝" w:hint="eastAsia"/>
              </w:rPr>
              <w:t>（検査年月日：　　年　　　月　　　日）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（１）白血球数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　／</w:t>
            </w:r>
            <w:r w:rsid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</w:rPr>
              <w:t>㎜</w:t>
            </w:r>
            <w:r w:rsidR="00284B6F" w:rsidRP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  <w:vertAlign w:val="superscript"/>
              </w:rPr>
              <w:t>３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芽　　　球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未熟顆粒球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成熟好中球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成熟好酸球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 w:rsidRPr="003F609A">
              <w:rPr>
                <w:rFonts w:ascii="ＭＳ Ｐゴシック" w:eastAsia="ＭＳ 明朝" w:cs="ＭＳ 明朝" w:hint="eastAsia"/>
                <w:spacing w:val="33"/>
                <w:sz w:val="20"/>
                <w:szCs w:val="20"/>
              </w:rPr>
              <w:t>リンパ</w:t>
            </w:r>
            <w:r w:rsidRPr="003F609A">
              <w:rPr>
                <w:rFonts w:ascii="ＭＳ Ｐゴシック" w:eastAsia="ＭＳ 明朝" w:cs="ＭＳ 明朝" w:hint="eastAsia"/>
                <w:spacing w:val="1"/>
                <w:sz w:val="20"/>
                <w:szCs w:val="20"/>
              </w:rPr>
              <w:t>球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</w:t>
            </w:r>
            <w:r w:rsidR="003F609A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="003F609A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単　　　球　　　　　　</w:t>
            </w:r>
            <w:r w:rsidR="006E51ED">
              <w:rPr>
                <w:rFonts w:ascii="ＭＳ Ｐゴシック" w:eastAsia="ＭＳ 明朝" w:cs="ＭＳ Ｐゴシック"/>
                <w:sz w:val="20"/>
                <w:szCs w:val="20"/>
              </w:rPr>
              <w:t xml:space="preserve"> </w:t>
            </w:r>
            <w:r w:rsidR="003F609A">
              <w:rPr>
                <w:rFonts w:ascii="ＭＳ Ｐゴシック" w:eastAsia="ＭＳ 明朝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（２）赤血球数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   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="ＭＳ Ｐゴシック" w:eastAsia="ＭＳ 明朝" w:cs="ＭＳ 明朝" w:hint="eastAsia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／</w:t>
            </w:r>
            <w:r w:rsid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</w:rPr>
              <w:t>㎜</w:t>
            </w:r>
            <w:r w:rsidR="00284B6F" w:rsidRP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  <w:vertAlign w:val="superscript"/>
              </w:rPr>
              <w:t>３</w:t>
            </w:r>
          </w:p>
          <w:p w:rsidR="00682AE9" w:rsidRPr="006E3935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（３）血小板数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="006E51ED">
              <w:rPr>
                <w:rFonts w:ascii="ＭＳ Ｐゴシック" w:eastAsia="ＭＳ 明朝" w:cs="ＭＳ Ｐゴシック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／</w:t>
            </w:r>
            <w:r w:rsid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</w:rPr>
              <w:t>㎜</w:t>
            </w:r>
            <w:r w:rsidR="00284B6F" w:rsidRP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  <w:vertAlign w:val="superscript"/>
              </w:rPr>
              <w:t>３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（４）血沈値の亢進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</w:t>
            </w:r>
            <w:r w:rsidR="00284B6F">
              <w:rPr>
                <w:rFonts w:ascii="ＭＳ Ｐゴシック" w:hAnsi="ＭＳ Ｐゴシック" w:cs="ＭＳ Ｐゴシック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ある　　　</w:t>
            </w:r>
            <w:r w:rsidR="00284B6F">
              <w:rPr>
                <w:rFonts w:ascii="ＭＳ Ｐゴシック" w:eastAsia="ＭＳ 明朝" w:cs="ＭＳ Ｐゴシック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ない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（５）血清のＣＲＰ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</w:t>
            </w:r>
            <w:r w:rsidR="00284B6F">
              <w:rPr>
                <w:rFonts w:ascii="ＭＳ Ｐゴシック" w:hAnsi="ＭＳ Ｐゴシック" w:cs="ＭＳ Ｐゴシック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陽性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明朝"/>
                <w:spacing w:val="8"/>
                <w:sz w:val="20"/>
                <w:szCs w:val="20"/>
              </w:rPr>
              <w:t xml:space="preserve">   </w:t>
            </w:r>
            <w:r w:rsidR="00284B6F">
              <w:rPr>
                <w:rFonts w:ascii="ＭＳ 明朝" w:hAnsi="ＭＳ 明朝" w:cs="ＭＳ Ｐゴシック" w:hint="eastAsia"/>
                <w:spacing w:val="8"/>
                <w:sz w:val="20"/>
                <w:szCs w:val="20"/>
              </w:rPr>
              <w:t xml:space="preserve">　</w:t>
            </w:r>
            <w:r w:rsidR="00284B6F" w:rsidRPr="00284B6F">
              <w:rPr>
                <w:rFonts w:ascii="ＭＳ Ｐゴシック" w:hAnsi="ＭＳ Ｐゴシック" w:cs="ＭＳ Ｐゴシック"/>
                <w:spacing w:val="8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陰性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（６）</w:t>
            </w:r>
            <w:r>
              <w:rPr>
                <w:rFonts w:ascii="ＭＳ 明朝" w:hAnsi="ＭＳ 明朝" w:cs="ＭＳ 明朝"/>
                <w:sz w:val="20"/>
                <w:szCs w:val="20"/>
              </w:rPr>
              <w:t>I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ｇＥ値の上昇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 w:rsidR="00284B6F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　</w:t>
            </w:r>
            <w:r w:rsidR="00284B6F">
              <w:rPr>
                <w:rFonts w:ascii="ＭＳ Ｐゴシック" w:hAnsi="ＭＳ Ｐゴシック" w:cs="ＭＳ Ｐゴシック"/>
                <w:spacing w:val="8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ある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 w:rsidRPr="00284B6F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 w:rsidR="00284B6F" w:rsidRPr="00284B6F">
              <w:rPr>
                <w:rFonts w:ascii="ＭＳ Ｐゴシック" w:hAnsi="ＭＳ Ｐゴシック" w:cs="ＭＳ Ｐゴシック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ない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（７）臓器障害を示す検査所見（部位及び診断根拠を記入してください）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cs="ＭＳ Ｐゴシック" w:hint="eastAsia"/>
                <w:sz w:val="20"/>
                <w:szCs w:val="20"/>
              </w:rPr>
              <w:t>（　　　　　　　　　　　　　　　　　　　　　　　　　　　　　　　　　　　　　　　　　　　　）</w:t>
            </w:r>
          </w:p>
          <w:p w:rsidR="00682AE9" w:rsidRDefault="00F46B07" w:rsidP="006E51ED">
            <w:pPr>
              <w:tabs>
                <w:tab w:val="left" w:pos="4410"/>
                <w:tab w:val="left" w:pos="735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ゴシック" w:cs="ＭＳ ゴシック" w:hint="eastAsia"/>
                <w:sz w:val="22"/>
                <w:szCs w:val="22"/>
              </w:rPr>
              <w:t>３</w:t>
            </w:r>
            <w:r w:rsidR="00682AE9">
              <w:rPr>
                <w:rFonts w:ascii="ＭＳ Ｐゴシック" w:eastAsia="ＭＳ ゴシック" w:cs="ＭＳ ゴシック" w:hint="eastAsia"/>
                <w:sz w:val="22"/>
                <w:szCs w:val="22"/>
              </w:rPr>
              <w:t>．除外疾患</w:t>
            </w:r>
          </w:p>
        </w:tc>
      </w:tr>
      <w:tr w:rsidR="00682AE9" w:rsidTr="00D026ED">
        <w:trPr>
          <w:trHeight w:val="428"/>
        </w:trPr>
        <w:tc>
          <w:tcPr>
            <w:tcW w:w="38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１）アレルギー性疾患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気管支喘息、ｱﾄﾋﾟｰ性皮膚炎、ｱﾚﾙｷﾞｰ性鼻炎、薬物ｱﾚﾙｷﾞｰなど</w:t>
            </w:r>
          </w:p>
        </w:tc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 w:rsidR="00682AE9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 w:rsidR="00682AE9"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D026ED">
        <w:trPr>
          <w:trHeight w:val="428"/>
        </w:trPr>
        <w:tc>
          <w:tcPr>
            <w:tcW w:w="3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２）感染症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寄生虫、原虫、細菌（猩紅熱など）、真菌、ｸﾗﾐｼﾞｱなど</w:t>
            </w:r>
          </w:p>
        </w:tc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D026ED">
        <w:trPr>
          <w:trHeight w:val="428"/>
        </w:trPr>
        <w:tc>
          <w:tcPr>
            <w:tcW w:w="3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３）皮膚疾患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湿疹、乾癬、</w:t>
            </w:r>
            <w:proofErr w:type="spellStart"/>
            <w:r w:rsidR="00052967" w:rsidRPr="00052967">
              <w:rPr>
                <w:sz w:val="18"/>
                <w:szCs w:val="18"/>
              </w:rPr>
              <w:t>Se´zary</w:t>
            </w:r>
            <w:proofErr w:type="spellEnd"/>
            <w:r w:rsidR="00052967" w:rsidRPr="0005296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症候群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など</w:t>
            </w:r>
          </w:p>
        </w:tc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D026ED">
        <w:trPr>
          <w:trHeight w:val="428"/>
        </w:trPr>
        <w:tc>
          <w:tcPr>
            <w:tcW w:w="3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４）膠原病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結節性動脈周囲炎、</w:t>
            </w:r>
            <w:r>
              <w:rPr>
                <w:rFonts w:ascii="ＭＳ 明朝" w:hAnsi="ＭＳ 明朝" w:cs="ＭＳ 明朝"/>
                <w:sz w:val="18"/>
                <w:szCs w:val="18"/>
              </w:rPr>
              <w:t>Wegener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肉芽腫、好酸球性筋膜炎など</w:t>
            </w:r>
          </w:p>
        </w:tc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D026ED">
        <w:trPr>
          <w:trHeight w:val="428"/>
        </w:trPr>
        <w:tc>
          <w:tcPr>
            <w:tcW w:w="3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５）悪性腫瘍　　　　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ホジキン病、悪性リンパ腫、急性リンパ性白血病、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      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　　　　　慢性骨髄性白血病、癌の全身転移など</w:t>
            </w:r>
          </w:p>
        </w:tc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D026ED">
        <w:trPr>
          <w:trHeight w:val="428"/>
        </w:trPr>
        <w:tc>
          <w:tcPr>
            <w:tcW w:w="3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６）免疫不全症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proofErr w:type="spellStart"/>
            <w:r>
              <w:rPr>
                <w:rFonts w:ascii="ＭＳ 明朝" w:hAnsi="ＭＳ 明朝" w:cs="ＭＳ 明朝"/>
                <w:sz w:val="18"/>
                <w:szCs w:val="18"/>
              </w:rPr>
              <w:t>Wiskott</w:t>
            </w:r>
            <w:proofErr w:type="spellEnd"/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－</w:t>
            </w:r>
            <w:r>
              <w:rPr>
                <w:rFonts w:ascii="ＭＳ 明朝" w:hAnsi="ＭＳ 明朝" w:cs="ＭＳ 明朝"/>
                <w:sz w:val="18"/>
                <w:szCs w:val="18"/>
              </w:rPr>
              <w:t>Aldrich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症候群など</w:t>
            </w:r>
          </w:p>
        </w:tc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Pr="00A17E2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D026ED">
        <w:trPr>
          <w:trHeight w:val="233"/>
        </w:trPr>
        <w:tc>
          <w:tcPr>
            <w:tcW w:w="3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７）その他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血液透析患者・アジソン病など</w:t>
            </w:r>
          </w:p>
        </w:tc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Pr="00A17E2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9A772E">
        <w:trPr>
          <w:trHeight w:val="154"/>
        </w:trPr>
        <w:tc>
          <w:tcPr>
            <w:tcW w:w="10557" w:type="dxa"/>
            <w:gridSpan w:val="1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82AE9" w:rsidRDefault="00682AE9" w:rsidP="0042120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D026ED">
        <w:trPr>
          <w:trHeight w:val="470"/>
        </w:trPr>
        <w:tc>
          <w:tcPr>
            <w:tcW w:w="196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Ｐゴシック" w:eastAsia="ＭＳ 明朝" w:cs="ＭＳ 明朝" w:hint="eastAsia"/>
              </w:rPr>
              <w:t>医師の意見欄</w:t>
            </w:r>
          </w:p>
        </w:tc>
        <w:tc>
          <w:tcPr>
            <w:tcW w:w="859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D026ED">
        <w:trPr>
          <w:trHeight w:val="744"/>
        </w:trPr>
        <w:tc>
          <w:tcPr>
            <w:tcW w:w="1055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医療機関名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医療機関所在地</w:t>
            </w:r>
            <w:r w:rsidR="00DE3D59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　　　　　　　　　　　　　　電話番号　　　　（　　　　　）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</w:p>
          <w:p w:rsidR="00682AE9" w:rsidRDefault="00682AE9" w:rsidP="00D3581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医師の氏名</w:t>
            </w:r>
            <w:r w:rsidR="00DE3D59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 w:rsidR="00D35817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記載年月日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="00906DDB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日</w:t>
            </w:r>
          </w:p>
        </w:tc>
      </w:tr>
    </w:tbl>
    <w:p w:rsidR="0042120B" w:rsidRPr="009A772E" w:rsidRDefault="0042120B" w:rsidP="0042120B">
      <w:pPr>
        <w:adjustRightInd/>
        <w:ind w:leftChars="100" w:left="210"/>
        <w:rPr>
          <w:rFonts w:ascii="ＭＳ Ｐゴシック" w:eastAsia="ＭＳ 明朝" w:cs="ＭＳ 明朝"/>
          <w:sz w:val="18"/>
          <w:szCs w:val="20"/>
        </w:rPr>
      </w:pPr>
      <w:r>
        <w:rPr>
          <w:rFonts w:ascii="ＭＳ Ｐゴシック" w:eastAsia="ＭＳ 明朝" w:cs="ＭＳ 明朝" w:hint="eastAsia"/>
          <w:sz w:val="18"/>
          <w:szCs w:val="20"/>
        </w:rPr>
        <w:t>※裏面の認定基準を御確認ください。</w:t>
      </w:r>
    </w:p>
    <w:p w:rsidR="009A4E86" w:rsidRDefault="008D01FB" w:rsidP="009A772E">
      <w:pPr>
        <w:adjustRightInd/>
        <w:spacing w:line="214" w:lineRule="exact"/>
        <w:ind w:leftChars="2000" w:left="4200"/>
        <w:rPr>
          <w:rFonts w:ascii="ＭＳ Ｐゴシック" w:eastAsia="ＭＳ 明朝" w:cs="ＭＳ 明朝"/>
          <w:sz w:val="18"/>
          <w:szCs w:val="18"/>
        </w:rPr>
      </w:pPr>
      <w:r>
        <w:rPr>
          <w:rFonts w:ascii="ＭＳ Ｐゴシック" w:eastAsia="ＭＳ 明朝" w:cs="ＭＳ 明朝" w:hint="eastAsia"/>
          <w:sz w:val="18"/>
          <w:szCs w:val="18"/>
        </w:rPr>
        <w:t>事務処理欄（ここには記入しないでください。）</w:t>
      </w:r>
    </w:p>
    <w:tbl>
      <w:tblPr>
        <w:tblpPr w:leftFromText="142" w:rightFromText="142" w:vertAnchor="text" w:horzAnchor="page" w:tblpX="487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435"/>
        <w:gridCol w:w="434"/>
        <w:gridCol w:w="507"/>
        <w:gridCol w:w="435"/>
        <w:gridCol w:w="434"/>
        <w:gridCol w:w="434"/>
        <w:gridCol w:w="435"/>
        <w:gridCol w:w="579"/>
        <w:gridCol w:w="579"/>
      </w:tblGrid>
      <w:tr w:rsidR="0042120B" w:rsidTr="0042120B">
        <w:trPr>
          <w:trHeight w:val="561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0B" w:rsidRPr="009A772E" w:rsidRDefault="0042120B" w:rsidP="0042120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 w:eastAsia="ＭＳ 明朝" w:cs="ＭＳ 明朝"/>
                <w:spacing w:val="26"/>
                <w:sz w:val="18"/>
                <w:szCs w:val="18"/>
              </w:rPr>
            </w:pPr>
            <w:r>
              <w:rPr>
                <w:rFonts w:ascii="ＭＳ Ｐゴシック" w:eastAsia="ＭＳ 明朝" w:cs="ＭＳ 明朝" w:hint="eastAsia"/>
                <w:spacing w:val="26"/>
                <w:sz w:val="18"/>
                <w:szCs w:val="18"/>
              </w:rPr>
              <w:t>受給者番号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0B" w:rsidRDefault="0042120B" w:rsidP="0042120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0B" w:rsidRDefault="0042120B" w:rsidP="0042120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0B" w:rsidRDefault="0042120B" w:rsidP="0042120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0B" w:rsidRDefault="0042120B" w:rsidP="0042120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0B" w:rsidRDefault="0042120B" w:rsidP="0042120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0B" w:rsidRDefault="0042120B" w:rsidP="0042120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0B" w:rsidRDefault="0042120B" w:rsidP="0042120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0B" w:rsidRDefault="0042120B" w:rsidP="0042120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審</w:t>
            </w:r>
            <w:r>
              <w:rPr>
                <w:rFonts w:ascii="ＭＳ Ｐゴシック" w:eastAsia="ＭＳ 明朝" w:cs="ＭＳ 明朝" w:hint="eastAsia"/>
                <w:spacing w:val="26"/>
                <w:sz w:val="18"/>
                <w:szCs w:val="18"/>
              </w:rPr>
              <w:t>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0B" w:rsidRDefault="0042120B" w:rsidP="0042120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入</w:t>
            </w:r>
            <w:r>
              <w:rPr>
                <w:rFonts w:ascii="ＭＳ Ｐゴシック" w:eastAsia="ＭＳ 明朝" w:cs="ＭＳ 明朝" w:hint="eastAsia"/>
                <w:spacing w:val="26"/>
                <w:sz w:val="18"/>
                <w:szCs w:val="18"/>
              </w:rPr>
              <w:t>力</w:t>
            </w:r>
          </w:p>
        </w:tc>
      </w:tr>
    </w:tbl>
    <w:p w:rsidR="009A772E" w:rsidRPr="0042120B" w:rsidRDefault="009A772E" w:rsidP="008D01FB">
      <w:pPr>
        <w:adjustRightInd/>
        <w:spacing w:line="214" w:lineRule="exact"/>
        <w:rPr>
          <w:rFonts w:ascii="ＭＳ Ｐゴシック" w:eastAsia="ＭＳ 明朝" w:cs="ＭＳ 明朝"/>
          <w:sz w:val="18"/>
          <w:szCs w:val="18"/>
        </w:rPr>
      </w:pPr>
    </w:p>
    <w:p w:rsidR="009A772E" w:rsidRDefault="009A772E" w:rsidP="008D01FB">
      <w:pPr>
        <w:adjustRightInd/>
        <w:spacing w:line="214" w:lineRule="exact"/>
        <w:rPr>
          <w:rFonts w:ascii="ＭＳ Ｐゴシック" w:eastAsia="ＭＳ 明朝" w:cs="ＭＳ 明朝"/>
          <w:sz w:val="18"/>
          <w:szCs w:val="18"/>
        </w:rPr>
      </w:pPr>
    </w:p>
    <w:p w:rsidR="009A772E" w:rsidRDefault="009A772E" w:rsidP="008D01FB">
      <w:pPr>
        <w:adjustRightInd/>
        <w:spacing w:line="214" w:lineRule="exact"/>
        <w:rPr>
          <w:rFonts w:ascii="ＭＳ Ｐゴシック" w:eastAsia="ＭＳ 明朝" w:cs="ＭＳ 明朝"/>
          <w:sz w:val="18"/>
          <w:szCs w:val="18"/>
        </w:rPr>
      </w:pPr>
    </w:p>
    <w:p w:rsidR="0042120B" w:rsidRDefault="0042120B" w:rsidP="0042120B">
      <w:pPr>
        <w:adjustRightInd/>
        <w:spacing w:line="220" w:lineRule="exact"/>
        <w:rPr>
          <w:rFonts w:asciiTheme="minorEastAsia" w:eastAsiaTheme="minorEastAsia" w:hAnsiTheme="minorEastAsia" w:cs="ＭＳ 明朝"/>
        </w:rPr>
      </w:pPr>
    </w:p>
    <w:p w:rsidR="009A772E" w:rsidRDefault="00DB2FF3" w:rsidP="0042120B">
      <w:pPr>
        <w:adjustRightInd/>
        <w:spacing w:line="220" w:lineRule="exact"/>
        <w:jc w:val="right"/>
        <w:rPr>
          <w:rFonts w:asciiTheme="minorEastAsia" w:eastAsiaTheme="minorEastAsia" w:hAnsiTheme="minorEastAsia" w:cs="ＭＳ 明朝"/>
        </w:rPr>
        <w:sectPr w:rsidR="009A772E" w:rsidSect="0042120B">
          <w:headerReference w:type="default" r:id="rId6"/>
          <w:footerReference w:type="default" r:id="rId7"/>
          <w:type w:val="continuous"/>
          <w:pgSz w:w="11906" w:h="16838" w:code="9"/>
          <w:pgMar w:top="397" w:right="680" w:bottom="340" w:left="680" w:header="227" w:footer="227" w:gutter="0"/>
          <w:pgNumType w:start="1"/>
          <w:cols w:space="720"/>
          <w:noEndnote/>
          <w:docGrid w:type="linesAndChars" w:linePitch="289"/>
        </w:sectPr>
      </w:pPr>
      <w:r>
        <w:rPr>
          <w:rFonts w:asciiTheme="minorEastAsia" w:eastAsiaTheme="minorEastAsia" w:hAnsiTheme="minorEastAsia" w:cs="ＭＳ 明朝"/>
        </w:rPr>
        <w:t>20</w:t>
      </w:r>
      <w:r>
        <w:rPr>
          <w:rFonts w:asciiTheme="minorEastAsia" w:eastAsiaTheme="minorEastAsia" w:hAnsiTheme="minorEastAsia" w:cs="ＭＳ 明朝" w:hint="eastAsia"/>
        </w:rPr>
        <w:t>2</w:t>
      </w:r>
      <w:r w:rsidR="00D35817">
        <w:rPr>
          <w:rFonts w:asciiTheme="minorEastAsia" w:eastAsiaTheme="minorEastAsia" w:hAnsiTheme="minorEastAsia" w:cs="ＭＳ 明朝" w:hint="eastAsia"/>
        </w:rPr>
        <w:t>1</w:t>
      </w:r>
      <w:r w:rsidR="009A772E">
        <w:rPr>
          <w:rFonts w:asciiTheme="minorEastAsia" w:eastAsiaTheme="minorEastAsia" w:hAnsiTheme="minorEastAsia" w:cs="ＭＳ 明朝"/>
        </w:rPr>
        <w:t>-</w:t>
      </w:r>
      <w:r w:rsidR="009A772E">
        <w:rPr>
          <w:rFonts w:asciiTheme="minorEastAsia" w:eastAsiaTheme="minorEastAsia" w:hAnsiTheme="minorEastAsia" w:cs="ＭＳ 明朝" w:hint="eastAsia"/>
        </w:rPr>
        <w:t>0</w:t>
      </w:r>
      <w:r w:rsidR="00D35817">
        <w:rPr>
          <w:rFonts w:asciiTheme="minorEastAsia" w:eastAsiaTheme="minorEastAsia" w:hAnsiTheme="minorEastAsia" w:cs="ＭＳ 明朝" w:hint="eastAsia"/>
        </w:rPr>
        <w:t>4</w:t>
      </w:r>
    </w:p>
    <w:p w:rsidR="009A772E" w:rsidRPr="00D930C0" w:rsidRDefault="009A772E" w:rsidP="009A772E">
      <w:pPr>
        <w:pStyle w:val="Default"/>
        <w:ind w:leftChars="99" w:left="808" w:hangingChars="203" w:hanging="563"/>
        <w:rPr>
          <w:rFonts w:asciiTheme="majorEastAsia" w:eastAsiaTheme="majorEastAsia" w:hAnsiTheme="majorEastAsia"/>
        </w:rPr>
      </w:pPr>
      <w:r w:rsidRPr="00D930C0">
        <w:rPr>
          <w:rFonts w:asciiTheme="majorEastAsia" w:eastAsiaTheme="majorEastAsia" w:hAnsiTheme="majorEastAsia" w:hint="eastAsia"/>
        </w:rPr>
        <w:lastRenderedPageBreak/>
        <w:t>６４．特発性好酸球増多症候群（好酸球性消化管疾患、好酸球性多発血管炎性肉芽腫症及び好酸球性副鼻腔炎を除く。）</w:t>
      </w:r>
    </w:p>
    <w:p w:rsidR="009A772E" w:rsidRPr="00D930C0" w:rsidRDefault="009A772E" w:rsidP="009A772E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＜認定基準＞</w:t>
      </w:r>
    </w:p>
    <w:p w:rsidR="009A772E" w:rsidRPr="00D930C0" w:rsidRDefault="009A772E" w:rsidP="009A772E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１</w:t>
      </w:r>
      <w:r w:rsidRPr="00D930C0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概念</w:t>
      </w:r>
    </w:p>
    <w:p w:rsidR="009A772E" w:rsidRDefault="009A772E" w:rsidP="009A772E">
      <w:pPr>
        <w:pStyle w:val="Default"/>
        <w:ind w:leftChars="45" w:left="111" w:firstLineChars="101" w:firstLine="25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末梢血好酸球数が</w:t>
      </w:r>
      <w:r>
        <w:rPr>
          <w:rFonts w:ascii="ＭＳ 明朝" w:eastAsia="ＭＳ 明朝" w:cs="ＭＳ 明朝"/>
          <w:sz w:val="21"/>
          <w:szCs w:val="21"/>
        </w:rPr>
        <w:t>1,500/</w:t>
      </w:r>
      <w:r w:rsidRPr="00DB2FF3">
        <w:rPr>
          <w:rFonts w:ascii="ＭＳ 明朝" w:eastAsia="ＭＳ 明朝" w:cs="ＭＳ 明朝"/>
          <w:color w:val="auto"/>
          <w:sz w:val="21"/>
          <w:szCs w:val="21"/>
        </w:rPr>
        <w:t>mm</w:t>
      </w:r>
      <w:r w:rsidRPr="00DB2FF3">
        <w:rPr>
          <w:rFonts w:ascii="ＭＳ 明朝" w:eastAsia="ＭＳ 明朝" w:cs="ＭＳ 明朝"/>
          <w:color w:val="auto"/>
          <w:sz w:val="21"/>
          <w:szCs w:val="14"/>
          <w:vertAlign w:val="superscript"/>
        </w:rPr>
        <w:t>3</w:t>
      </w:r>
      <w:r w:rsidRPr="00DB2FF3">
        <w:rPr>
          <w:rFonts w:ascii="ＭＳ 明朝" w:eastAsia="ＭＳ 明朝" w:cs="ＭＳ 明朝" w:hint="eastAsia"/>
          <w:color w:val="auto"/>
          <w:sz w:val="21"/>
          <w:szCs w:val="21"/>
        </w:rPr>
        <w:t>以上と高</w:t>
      </w:r>
      <w:r>
        <w:rPr>
          <w:rFonts w:ascii="ＭＳ 明朝" w:eastAsia="ＭＳ 明朝" w:cs="ＭＳ 明朝" w:hint="eastAsia"/>
          <w:sz w:val="21"/>
          <w:szCs w:val="21"/>
        </w:rPr>
        <w:t>度な増加が持続して認められる場合を、好酸球増多症としている。そのなかで、既知の原因疾患または基礎疾患がなく、心、肺などの臓器障害を伴う場合を、特発性好酸球増多症候群と呼ぶ。</w:t>
      </w:r>
    </w:p>
    <w:p w:rsidR="009A772E" w:rsidRPr="00D930C0" w:rsidRDefault="009A772E" w:rsidP="009A772E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２</w:t>
      </w:r>
      <w:r w:rsidRPr="00D930C0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主要症状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(1) </w:t>
      </w:r>
      <w:r>
        <w:rPr>
          <w:rFonts w:ascii="ＭＳ 明朝" w:eastAsia="ＭＳ 明朝" w:cs="ＭＳ 明朝" w:hint="eastAsia"/>
          <w:sz w:val="21"/>
          <w:szCs w:val="21"/>
        </w:rPr>
        <w:t>全身症状（発熱、全身倦怠感、体重減少など）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(2) </w:t>
      </w:r>
      <w:r>
        <w:rPr>
          <w:rFonts w:ascii="ＭＳ 明朝" w:eastAsia="ＭＳ 明朝" w:cs="ＭＳ 明朝" w:hint="eastAsia"/>
          <w:sz w:val="21"/>
          <w:szCs w:val="21"/>
        </w:rPr>
        <w:t>心血管症状（心雑音、不整脈、心不全、狭心症、血栓症など）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(3) </w:t>
      </w:r>
      <w:r>
        <w:rPr>
          <w:rFonts w:ascii="ＭＳ 明朝" w:eastAsia="ＭＳ 明朝" w:cs="ＭＳ 明朝" w:hint="eastAsia"/>
          <w:sz w:val="21"/>
          <w:szCs w:val="21"/>
        </w:rPr>
        <w:t>呼吸器症状（咳嗽、呼吸困難など）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(4) </w:t>
      </w:r>
      <w:r>
        <w:rPr>
          <w:rFonts w:ascii="ＭＳ 明朝" w:eastAsia="ＭＳ 明朝" w:cs="ＭＳ 明朝" w:hint="eastAsia"/>
          <w:sz w:val="21"/>
          <w:szCs w:val="21"/>
        </w:rPr>
        <w:t>皮膚症状（紅斑などの皮疹、血管性浮腫など）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(5) </w:t>
      </w:r>
      <w:r>
        <w:rPr>
          <w:rFonts w:ascii="ＭＳ 明朝" w:eastAsia="ＭＳ 明朝" w:cs="ＭＳ 明朝" w:hint="eastAsia"/>
          <w:sz w:val="21"/>
          <w:szCs w:val="21"/>
        </w:rPr>
        <w:t>消化器症状（下痢、吸収不良）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(6) </w:t>
      </w:r>
      <w:r>
        <w:rPr>
          <w:rFonts w:ascii="ＭＳ 明朝" w:eastAsia="ＭＳ 明朝" w:cs="ＭＳ 明朝" w:hint="eastAsia"/>
          <w:sz w:val="21"/>
          <w:szCs w:val="21"/>
        </w:rPr>
        <w:t>精神神経症状（幻覚、錯乱、片麻痺、四肢末梢の知覚鈍麻など）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(7) </w:t>
      </w:r>
      <w:r>
        <w:rPr>
          <w:rFonts w:ascii="ＭＳ 明朝" w:eastAsia="ＭＳ 明朝" w:cs="ＭＳ 明朝" w:hint="eastAsia"/>
          <w:sz w:val="21"/>
          <w:szCs w:val="21"/>
        </w:rPr>
        <w:t>腎症状（蛋白尿、血尿、膿尿など）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(8) </w:t>
      </w:r>
      <w:r>
        <w:rPr>
          <w:rFonts w:ascii="ＭＳ 明朝" w:eastAsia="ＭＳ 明朝" w:cs="ＭＳ 明朝" w:hint="eastAsia"/>
          <w:sz w:val="21"/>
          <w:szCs w:val="21"/>
        </w:rPr>
        <w:t>肝腫、脾腫、リンパ節腫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(9) </w:t>
      </w:r>
      <w:r>
        <w:rPr>
          <w:rFonts w:ascii="ＭＳ 明朝" w:eastAsia="ＭＳ 明朝" w:cs="ＭＳ 明朝" w:hint="eastAsia"/>
          <w:sz w:val="21"/>
          <w:szCs w:val="21"/>
        </w:rPr>
        <w:t>筋痛、筋力低下、関節痛など</w:t>
      </w:r>
    </w:p>
    <w:p w:rsidR="009A772E" w:rsidRPr="00D930C0" w:rsidRDefault="009A772E" w:rsidP="009A772E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３</w:t>
      </w:r>
      <w:r w:rsidRPr="00D930C0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検査所見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(1) </w:t>
      </w:r>
      <w:r>
        <w:rPr>
          <w:rFonts w:ascii="ＭＳ 明朝" w:eastAsia="ＭＳ 明朝" w:cs="ＭＳ 明朝" w:hint="eastAsia"/>
          <w:sz w:val="21"/>
          <w:szCs w:val="21"/>
        </w:rPr>
        <w:t>末梢血好酸球増多（</w:t>
      </w:r>
      <w:r>
        <w:rPr>
          <w:rFonts w:ascii="ＭＳ 明朝" w:eastAsia="ＭＳ 明朝" w:cs="ＭＳ 明朝"/>
          <w:sz w:val="21"/>
          <w:szCs w:val="21"/>
        </w:rPr>
        <w:t>1,5</w:t>
      </w:r>
      <w:r w:rsidRPr="00DB2FF3">
        <w:rPr>
          <w:rFonts w:ascii="ＭＳ 明朝" w:eastAsia="ＭＳ 明朝" w:cs="ＭＳ 明朝"/>
          <w:color w:val="auto"/>
          <w:sz w:val="21"/>
          <w:szCs w:val="21"/>
        </w:rPr>
        <w:t>00/mm</w:t>
      </w:r>
      <w:r w:rsidRPr="00DB2FF3">
        <w:rPr>
          <w:rFonts w:ascii="ＭＳ 明朝" w:eastAsia="ＭＳ 明朝" w:cs="ＭＳ 明朝"/>
          <w:color w:val="auto"/>
          <w:sz w:val="21"/>
          <w:szCs w:val="21"/>
          <w:vertAlign w:val="superscript"/>
        </w:rPr>
        <w:t>3</w:t>
      </w:r>
      <w:r w:rsidRPr="00DB2FF3">
        <w:rPr>
          <w:rFonts w:ascii="ＭＳ 明朝" w:eastAsia="ＭＳ 明朝" w:cs="ＭＳ 明朝" w:hint="eastAsia"/>
          <w:color w:val="auto"/>
          <w:sz w:val="21"/>
          <w:szCs w:val="21"/>
        </w:rPr>
        <w:t>以上、また</w:t>
      </w:r>
      <w:r>
        <w:rPr>
          <w:rFonts w:ascii="ＭＳ 明朝" w:eastAsia="ＭＳ 明朝" w:cs="ＭＳ 明朝" w:hint="eastAsia"/>
          <w:sz w:val="21"/>
          <w:szCs w:val="21"/>
        </w:rPr>
        <w:t>は白血球数</w:t>
      </w:r>
      <w:r>
        <w:rPr>
          <w:rFonts w:ascii="ＭＳ 明朝" w:eastAsia="ＭＳ 明朝" w:cs="ＭＳ 明朝"/>
          <w:sz w:val="21"/>
          <w:szCs w:val="21"/>
        </w:rPr>
        <w:t>10</w:t>
      </w:r>
      <w:r w:rsidRPr="00DB2FF3">
        <w:rPr>
          <w:rFonts w:ascii="ＭＳ 明朝" w:eastAsia="ＭＳ 明朝" w:cs="ＭＳ 明朝"/>
          <w:color w:val="auto"/>
          <w:sz w:val="21"/>
          <w:szCs w:val="21"/>
        </w:rPr>
        <w:t>,000/mm</w:t>
      </w:r>
      <w:r w:rsidRPr="00DB2FF3">
        <w:rPr>
          <w:rFonts w:ascii="ＭＳ 明朝" w:eastAsia="ＭＳ 明朝" w:cs="ＭＳ 明朝"/>
          <w:color w:val="auto"/>
          <w:sz w:val="21"/>
          <w:szCs w:val="21"/>
          <w:vertAlign w:val="superscript"/>
        </w:rPr>
        <w:t>3</w:t>
      </w:r>
      <w:r w:rsidRPr="00DB2FF3">
        <w:rPr>
          <w:rFonts w:ascii="ＭＳ 明朝" w:eastAsia="ＭＳ 明朝" w:cs="ＭＳ 明朝" w:hint="eastAsia"/>
          <w:color w:val="auto"/>
          <w:sz w:val="21"/>
          <w:szCs w:val="21"/>
        </w:rPr>
        <w:t>以上且</w:t>
      </w:r>
      <w:r>
        <w:rPr>
          <w:rFonts w:ascii="ＭＳ 明朝" w:eastAsia="ＭＳ 明朝" w:cs="ＭＳ 明朝" w:hint="eastAsia"/>
          <w:sz w:val="21"/>
          <w:szCs w:val="21"/>
        </w:rPr>
        <w:t>つ好酸球</w:t>
      </w:r>
      <w:r>
        <w:rPr>
          <w:rFonts w:ascii="ＭＳ 明朝" w:eastAsia="ＭＳ 明朝" w:cs="ＭＳ 明朝"/>
          <w:sz w:val="21"/>
          <w:szCs w:val="21"/>
        </w:rPr>
        <w:t>15</w:t>
      </w:r>
      <w:r>
        <w:rPr>
          <w:rFonts w:ascii="ＭＳ 明朝" w:eastAsia="ＭＳ 明朝" w:cs="ＭＳ 明朝" w:hint="eastAsia"/>
          <w:sz w:val="21"/>
          <w:szCs w:val="21"/>
        </w:rPr>
        <w:t>％以上）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(2) </w:t>
      </w:r>
      <w:r>
        <w:rPr>
          <w:rFonts w:ascii="ＭＳ 明朝" w:eastAsia="ＭＳ 明朝" w:cs="ＭＳ 明朝" w:hint="eastAsia"/>
          <w:sz w:val="21"/>
          <w:szCs w:val="21"/>
        </w:rPr>
        <w:t>白血球増多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(3) </w:t>
      </w:r>
      <w:r>
        <w:rPr>
          <w:rFonts w:ascii="ＭＳ 明朝" w:eastAsia="ＭＳ 明朝" w:cs="ＭＳ 明朝" w:hint="eastAsia"/>
          <w:sz w:val="21"/>
          <w:szCs w:val="21"/>
        </w:rPr>
        <w:t>血沈値亢進、血清</w:t>
      </w:r>
      <w:r>
        <w:rPr>
          <w:rFonts w:ascii="ＭＳ 明朝" w:eastAsia="ＭＳ 明朝" w:cs="ＭＳ 明朝"/>
          <w:sz w:val="21"/>
          <w:szCs w:val="21"/>
        </w:rPr>
        <w:t>CRP</w:t>
      </w:r>
      <w:r>
        <w:rPr>
          <w:rFonts w:ascii="ＭＳ 明朝" w:eastAsia="ＭＳ 明朝" w:cs="ＭＳ 明朝" w:hint="eastAsia"/>
          <w:sz w:val="21"/>
          <w:szCs w:val="21"/>
        </w:rPr>
        <w:t>陽性、</w:t>
      </w:r>
      <w:proofErr w:type="spellStart"/>
      <w:r>
        <w:rPr>
          <w:rFonts w:ascii="ＭＳ 明朝" w:eastAsia="ＭＳ 明朝" w:cs="ＭＳ 明朝"/>
          <w:sz w:val="21"/>
          <w:szCs w:val="21"/>
        </w:rPr>
        <w:t>IgE</w:t>
      </w:r>
      <w:proofErr w:type="spellEnd"/>
      <w:r>
        <w:rPr>
          <w:rFonts w:ascii="ＭＳ 明朝" w:eastAsia="ＭＳ 明朝" w:cs="ＭＳ 明朝" w:hint="eastAsia"/>
          <w:sz w:val="21"/>
          <w:szCs w:val="21"/>
        </w:rPr>
        <w:t>値上昇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(4) </w:t>
      </w:r>
      <w:r>
        <w:rPr>
          <w:rFonts w:ascii="ＭＳ 明朝" w:eastAsia="ＭＳ 明朝" w:cs="ＭＳ 明朝" w:hint="eastAsia"/>
          <w:sz w:val="21"/>
          <w:szCs w:val="21"/>
        </w:rPr>
        <w:t>その他各臓器障害を示す所見</w:t>
      </w:r>
    </w:p>
    <w:p w:rsidR="009A772E" w:rsidRPr="00D930C0" w:rsidRDefault="009A772E" w:rsidP="009A772E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４</w:t>
      </w:r>
      <w:r w:rsidRPr="00D930C0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組織所見</w:t>
      </w:r>
    </w:p>
    <w:p w:rsidR="009A772E" w:rsidRDefault="008425A6" w:rsidP="009A772E">
      <w:pPr>
        <w:pStyle w:val="Default"/>
        <w:ind w:leftChars="45" w:left="111" w:firstLineChars="101" w:firstLine="25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全身に皮膚、筋肉、肺、心、肝、脾、腎、リンパ節</w:t>
      </w:r>
      <w:r w:rsidRPr="00DB2FF3">
        <w:rPr>
          <w:rFonts w:ascii="ＭＳ 明朝" w:eastAsia="ＭＳ 明朝" w:cs="ＭＳ 明朝" w:hint="eastAsia"/>
          <w:color w:val="auto"/>
          <w:sz w:val="21"/>
          <w:szCs w:val="21"/>
        </w:rPr>
        <w:t>、関節</w:t>
      </w:r>
      <w:r w:rsidR="009A772E">
        <w:rPr>
          <w:rFonts w:ascii="ＭＳ 明朝" w:eastAsia="ＭＳ 明朝" w:cs="ＭＳ 明朝" w:hint="eastAsia"/>
          <w:sz w:val="21"/>
          <w:szCs w:val="21"/>
        </w:rPr>
        <w:t>滑膜に間質炎として浸出性変化並びにリンパ球、形質細胞及び組織球を混ずる。好酸球主体の細胞浸潤、結合織増生、肉芽腫性変化、細小血管変化を認める。</w:t>
      </w:r>
    </w:p>
    <w:p w:rsidR="009A772E" w:rsidRPr="00D930C0" w:rsidRDefault="009A772E" w:rsidP="009A772E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５</w:t>
      </w:r>
      <w:r w:rsidRPr="00D930C0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除外疾患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(1) </w:t>
      </w:r>
      <w:r>
        <w:rPr>
          <w:rFonts w:ascii="ＭＳ 明朝" w:eastAsia="ＭＳ 明朝" w:cs="ＭＳ 明朝" w:hint="eastAsia"/>
          <w:sz w:val="21"/>
          <w:szCs w:val="21"/>
        </w:rPr>
        <w:t>アレルギー性疾患（気管支喘息、アトピー性皮膚炎、アレルギー性鼻炎、薬物アレルギーなど）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(2) </w:t>
      </w:r>
      <w:r>
        <w:rPr>
          <w:rFonts w:ascii="ＭＳ 明朝" w:eastAsia="ＭＳ 明朝" w:cs="ＭＳ 明朝" w:hint="eastAsia"/>
          <w:sz w:val="21"/>
          <w:szCs w:val="21"/>
        </w:rPr>
        <w:t>感染症（寄生虫、原虫、細菌（</w:t>
      </w:r>
      <w:r>
        <w:rPr>
          <w:rFonts w:ascii="ＭＳ 明朝" w:eastAsia="ＭＳ 明朝" w:cs="ＭＳ 明朝"/>
          <w:sz w:val="21"/>
          <w:szCs w:val="21"/>
        </w:rPr>
        <w:t xml:space="preserve"> </w:t>
      </w:r>
      <w:r>
        <w:rPr>
          <w:rFonts w:ascii="ＭＳ 明朝" w:eastAsia="ＭＳ 明朝" w:cs="ＭＳ 明朝" w:hint="eastAsia"/>
          <w:sz w:val="21"/>
          <w:szCs w:val="21"/>
        </w:rPr>
        <w:t>猩紅熱など）、真菌、クラミジアなど）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(3) </w:t>
      </w:r>
      <w:r>
        <w:rPr>
          <w:rFonts w:ascii="ＭＳ 明朝" w:eastAsia="ＭＳ 明朝" w:cs="ＭＳ 明朝" w:hint="eastAsia"/>
          <w:sz w:val="21"/>
          <w:szCs w:val="21"/>
        </w:rPr>
        <w:t>皮膚疾患（湿疹、乾癬、</w:t>
      </w:r>
      <w:proofErr w:type="spellStart"/>
      <w:r>
        <w:rPr>
          <w:rFonts w:ascii="ＭＳ 明朝" w:eastAsia="ＭＳ 明朝" w:cs="ＭＳ 明朝"/>
          <w:sz w:val="21"/>
          <w:szCs w:val="21"/>
        </w:rPr>
        <w:t>Sezary</w:t>
      </w:r>
      <w:proofErr w:type="spellEnd"/>
      <w:r>
        <w:rPr>
          <w:rFonts w:ascii="ＭＳ 明朝" w:eastAsia="ＭＳ 明朝" w:cs="ＭＳ 明朝" w:hint="eastAsia"/>
          <w:sz w:val="21"/>
          <w:szCs w:val="21"/>
        </w:rPr>
        <w:t>症候群など）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(4) </w:t>
      </w:r>
      <w:r>
        <w:rPr>
          <w:rFonts w:ascii="ＭＳ 明朝" w:eastAsia="ＭＳ 明朝" w:cs="ＭＳ 明朝" w:hint="eastAsia"/>
          <w:sz w:val="21"/>
          <w:szCs w:val="21"/>
        </w:rPr>
        <w:t>膠原病（結節性動脈周囲炎、</w:t>
      </w:r>
      <w:r>
        <w:rPr>
          <w:rFonts w:ascii="ＭＳ 明朝" w:eastAsia="ＭＳ 明朝" w:cs="ＭＳ 明朝"/>
          <w:sz w:val="21"/>
          <w:szCs w:val="21"/>
        </w:rPr>
        <w:t>Wegener</w:t>
      </w:r>
      <w:r>
        <w:rPr>
          <w:rFonts w:ascii="ＭＳ 明朝" w:eastAsia="ＭＳ 明朝" w:cs="ＭＳ 明朝" w:hint="eastAsia"/>
          <w:sz w:val="21"/>
          <w:szCs w:val="21"/>
        </w:rPr>
        <w:t>肉芽腫症、好酸球性筋膜炎など）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(5) </w:t>
      </w:r>
      <w:r>
        <w:rPr>
          <w:rFonts w:ascii="ＭＳ 明朝" w:eastAsia="ＭＳ 明朝" w:cs="ＭＳ 明朝" w:hint="eastAsia"/>
          <w:sz w:val="21"/>
          <w:szCs w:val="21"/>
        </w:rPr>
        <w:t>悪性腫瘍（ホジキン病、悪性リンパ腫、急性リンパ性白血病、慢性骨髄性白血病、赤血球、癌の全身転移など）</w:t>
      </w:r>
    </w:p>
    <w:p w:rsidR="009A772E" w:rsidRDefault="009A772E" w:rsidP="009A772E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(6) </w:t>
      </w:r>
      <w:r>
        <w:rPr>
          <w:rFonts w:ascii="ＭＳ 明朝" w:eastAsia="ＭＳ 明朝" w:cs="ＭＳ 明朝" w:hint="eastAsia"/>
          <w:sz w:val="21"/>
          <w:szCs w:val="21"/>
        </w:rPr>
        <w:t>免疫不全症（</w:t>
      </w:r>
      <w:proofErr w:type="spellStart"/>
      <w:r>
        <w:rPr>
          <w:rFonts w:ascii="ＭＳ 明朝" w:eastAsia="ＭＳ 明朝" w:cs="ＭＳ 明朝"/>
          <w:sz w:val="21"/>
          <w:szCs w:val="21"/>
        </w:rPr>
        <w:t>Wiskott</w:t>
      </w:r>
      <w:proofErr w:type="spellEnd"/>
      <w:r>
        <w:rPr>
          <w:rFonts w:ascii="ＭＳ 明朝" w:eastAsia="ＭＳ 明朝" w:cs="ＭＳ 明朝"/>
          <w:sz w:val="21"/>
          <w:szCs w:val="21"/>
        </w:rPr>
        <w:t>-Aldrich</w:t>
      </w:r>
      <w:r>
        <w:rPr>
          <w:rFonts w:ascii="ＭＳ 明朝" w:eastAsia="ＭＳ 明朝" w:cs="ＭＳ 明朝" w:hint="eastAsia"/>
          <w:sz w:val="21"/>
          <w:szCs w:val="21"/>
        </w:rPr>
        <w:t>症候群など）</w:t>
      </w:r>
    </w:p>
    <w:p w:rsidR="008D01FB" w:rsidRPr="009A772E" w:rsidRDefault="009A772E" w:rsidP="009A772E">
      <w:pPr>
        <w:pStyle w:val="Default"/>
        <w:ind w:left="264" w:hangingChars="107" w:hanging="264"/>
      </w:pPr>
      <w:r>
        <w:rPr>
          <w:rFonts w:ascii="ＭＳ 明朝" w:eastAsia="ＭＳ 明朝" w:cs="ＭＳ 明朝"/>
          <w:sz w:val="21"/>
          <w:szCs w:val="21"/>
        </w:rPr>
        <w:t xml:space="preserve">(7) </w:t>
      </w:r>
      <w:r>
        <w:rPr>
          <w:rFonts w:ascii="ＭＳ 明朝" w:eastAsia="ＭＳ 明朝" w:cs="ＭＳ 明朝" w:hint="eastAsia"/>
          <w:sz w:val="21"/>
          <w:szCs w:val="21"/>
        </w:rPr>
        <w:t>その他（血液透析後、アジソン病など）</w:t>
      </w:r>
    </w:p>
    <w:sectPr w:rsidR="008D01FB" w:rsidRPr="009A772E" w:rsidSect="006D5B4C">
      <w:pgSz w:w="11906" w:h="16838" w:code="9"/>
      <w:pgMar w:top="1134" w:right="1134" w:bottom="1134" w:left="1134" w:header="851" w:footer="992" w:gutter="0"/>
      <w:cols w:space="425"/>
      <w:docGrid w:type="linesAndChar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EDC" w:rsidRDefault="00163EDC">
      <w:r>
        <w:separator/>
      </w:r>
    </w:p>
  </w:endnote>
  <w:endnote w:type="continuationSeparator" w:id="0">
    <w:p w:rsidR="00163EDC" w:rsidRDefault="0016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AE9" w:rsidRDefault="00682AE9">
    <w:pPr>
      <w:overflowPunct/>
      <w:autoSpaceDE w:val="0"/>
      <w:autoSpaceDN w:val="0"/>
      <w:jc w:val="left"/>
      <w:textAlignment w:val="auto"/>
      <w:rPr>
        <w:rFonts w:ascii="ＭＳ Ｐ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EDC" w:rsidRDefault="00163EDC">
      <w:r>
        <w:rPr>
          <w:rFonts w:ascii="ＭＳ Ｐゴシック"/>
          <w:color w:val="auto"/>
          <w:sz w:val="2"/>
          <w:szCs w:val="2"/>
        </w:rPr>
        <w:continuationSeparator/>
      </w:r>
    </w:p>
  </w:footnote>
  <w:footnote w:type="continuationSeparator" w:id="0">
    <w:p w:rsidR="00163EDC" w:rsidRDefault="0016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B07" w:rsidRDefault="00083629" w:rsidP="00083629">
    <w:pPr>
      <w:pStyle w:val="a3"/>
      <w:jc w:val="right"/>
    </w:pPr>
    <w:r>
      <w:rPr>
        <w:rFonts w:ascii="ＭＳ ゴシック" w:eastAsia="ＭＳ ゴシック" w:hAnsi="ＭＳ ゴシック" w:cs="ＭＳ ゴシック" w:hint="eastAsia"/>
        <w:b/>
        <w:bCs/>
        <w:sz w:val="20"/>
      </w:rPr>
      <w:t xml:space="preserve">　</w:t>
    </w:r>
    <w:r w:rsidR="00F46B07">
      <w:rPr>
        <w:rFonts w:ascii="ＭＳ ゴシック" w:eastAsia="ＭＳ ゴシック" w:hAnsi="ＭＳ ゴシック" w:cs="ＭＳ ゴシック" w:hint="eastAsia"/>
        <w:b/>
        <w:bCs/>
        <w:sz w:val="20"/>
      </w:rPr>
      <w:t xml:space="preserve">　　　　　　　　</w:t>
    </w:r>
    <w:r>
      <w:rPr>
        <w:rFonts w:ascii="ＭＳ Ｐゴシック" w:eastAsia="ＭＳ ゴシック" w:cs="ＭＳ ゴシック" w:hint="eastAsia"/>
        <w:sz w:val="24"/>
        <w:szCs w:val="24"/>
      </w:rPr>
      <w:t>（１</w:t>
    </w:r>
    <w:r w:rsidR="00F46B07" w:rsidRPr="009E79D1">
      <w:rPr>
        <w:rFonts w:ascii="ＭＳ Ｐゴシック" w:eastAsia="ＭＳ ゴシック" w:cs="ＭＳ ゴシック" w:hint="eastAsia"/>
        <w:sz w:val="24"/>
        <w:szCs w:val="24"/>
      </w:rPr>
      <w:t>．</w:t>
    </w:r>
    <w:r>
      <w:rPr>
        <w:rFonts w:ascii="ＭＳ Ｐゴシック" w:eastAsia="ＭＳ ゴシック" w:cs="ＭＳ ゴシック" w:hint="eastAsia"/>
        <w:sz w:val="24"/>
        <w:szCs w:val="24"/>
      </w:rPr>
      <w:t>新規</w:t>
    </w:r>
    <w:r w:rsidR="00F46B07" w:rsidRPr="009E79D1">
      <w:rPr>
        <w:rFonts w:ascii="ＭＳ Ｐゴシック" w:eastAsia="ＭＳ ゴシック" w:cs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65"/>
    <w:rsid w:val="00052967"/>
    <w:rsid w:val="00083629"/>
    <w:rsid w:val="00091F37"/>
    <w:rsid w:val="001135D7"/>
    <w:rsid w:val="00137F88"/>
    <w:rsid w:val="00163EDC"/>
    <w:rsid w:val="00217665"/>
    <w:rsid w:val="002706FC"/>
    <w:rsid w:val="00276347"/>
    <w:rsid w:val="00284B6F"/>
    <w:rsid w:val="002F3DBE"/>
    <w:rsid w:val="003B5A46"/>
    <w:rsid w:val="003F609A"/>
    <w:rsid w:val="0042120B"/>
    <w:rsid w:val="00446211"/>
    <w:rsid w:val="004736E5"/>
    <w:rsid w:val="00477A5F"/>
    <w:rsid w:val="0048097F"/>
    <w:rsid w:val="00486DA5"/>
    <w:rsid w:val="00490FE5"/>
    <w:rsid w:val="004D54F9"/>
    <w:rsid w:val="005050B0"/>
    <w:rsid w:val="00510203"/>
    <w:rsid w:val="00573A92"/>
    <w:rsid w:val="005A45DE"/>
    <w:rsid w:val="005C2E9A"/>
    <w:rsid w:val="005E498A"/>
    <w:rsid w:val="00652ACA"/>
    <w:rsid w:val="00682AE9"/>
    <w:rsid w:val="006E3935"/>
    <w:rsid w:val="006E51ED"/>
    <w:rsid w:val="006F71A8"/>
    <w:rsid w:val="00707D21"/>
    <w:rsid w:val="00733D73"/>
    <w:rsid w:val="007D6BB9"/>
    <w:rsid w:val="008069C6"/>
    <w:rsid w:val="008425A6"/>
    <w:rsid w:val="00880C42"/>
    <w:rsid w:val="008D01FB"/>
    <w:rsid w:val="00906DDB"/>
    <w:rsid w:val="00981C4A"/>
    <w:rsid w:val="009A4E86"/>
    <w:rsid w:val="009A772E"/>
    <w:rsid w:val="009E0973"/>
    <w:rsid w:val="009E79D1"/>
    <w:rsid w:val="009F0575"/>
    <w:rsid w:val="00A17E29"/>
    <w:rsid w:val="00A559D6"/>
    <w:rsid w:val="00AB0DB2"/>
    <w:rsid w:val="00AB5102"/>
    <w:rsid w:val="00B55683"/>
    <w:rsid w:val="00B742AF"/>
    <w:rsid w:val="00C06128"/>
    <w:rsid w:val="00C1595F"/>
    <w:rsid w:val="00C31310"/>
    <w:rsid w:val="00CC4E34"/>
    <w:rsid w:val="00CD607D"/>
    <w:rsid w:val="00D026ED"/>
    <w:rsid w:val="00D32D03"/>
    <w:rsid w:val="00D35817"/>
    <w:rsid w:val="00D55BA6"/>
    <w:rsid w:val="00D6197F"/>
    <w:rsid w:val="00D83807"/>
    <w:rsid w:val="00DB2FF3"/>
    <w:rsid w:val="00DE3D59"/>
    <w:rsid w:val="00DF79E7"/>
    <w:rsid w:val="00E66835"/>
    <w:rsid w:val="00EB7467"/>
    <w:rsid w:val="00EC4446"/>
    <w:rsid w:val="00F424F0"/>
    <w:rsid w:val="00F46B07"/>
    <w:rsid w:val="00FE254E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08F0D8"/>
  <w14:defaultImageDpi w14:val="0"/>
  <w15:docId w15:val="{5A709494-D2C8-4F4E-A653-9FF6BD84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Ｐゴシック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F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Ｐゴシック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rsid w:val="00052967"/>
    <w:rPr>
      <w:rFonts w:cs="Times New Roman"/>
      <w:color w:val="auto"/>
      <w:u w:val="single"/>
    </w:rPr>
  </w:style>
  <w:style w:type="paragraph" w:customStyle="1" w:styleId="Default">
    <w:name w:val="Default"/>
    <w:rsid w:val="009A4E8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1740</Words>
  <Characters>1119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小海忠徳</cp:lastModifiedBy>
  <cp:revision>10</cp:revision>
  <cp:lastPrinted>2015-10-08T01:58:00Z</cp:lastPrinted>
  <dcterms:created xsi:type="dcterms:W3CDTF">2019-11-19T11:50:00Z</dcterms:created>
  <dcterms:modified xsi:type="dcterms:W3CDTF">2021-03-09T01:43:00Z</dcterms:modified>
</cp:coreProperties>
</file>