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6A1" w:rsidRDefault="002476A1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sz w:val="21"/>
          <w:szCs w:val="21"/>
        </w:rPr>
        <w:t>学校法人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旅費規程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作成例</w:t>
      </w:r>
    </w:p>
    <w:p w:rsidR="002476A1" w:rsidRDefault="002476A1">
      <w:pPr>
        <w:adjustRightInd/>
        <w:rPr>
          <w:rFonts w:hAnsi="Times New Roman" w:cs="Times New Roman"/>
          <w:spacing w:val="6"/>
        </w:rPr>
      </w:pPr>
    </w:p>
    <w:p w:rsidR="002476A1" w:rsidRDefault="002476A1">
      <w:pPr>
        <w:adjustRightInd/>
        <w:spacing w:line="490" w:lineRule="exact"/>
        <w:jc w:val="center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b/>
          <w:bCs/>
          <w:spacing w:val="2"/>
          <w:sz w:val="30"/>
          <w:szCs w:val="30"/>
        </w:rPr>
        <w:t>旅</w:t>
      </w:r>
      <w:r>
        <w:rPr>
          <w:rFonts w:eastAsia="ＭＳ Ｐ明朝" w:hAnsi="Times New Roman" w:cs="ＭＳ Ｐ明朝" w:hint="eastAsia"/>
          <w:b/>
          <w:bCs/>
          <w:spacing w:val="2"/>
          <w:w w:val="151"/>
          <w:sz w:val="30"/>
          <w:szCs w:val="30"/>
        </w:rPr>
        <w:t xml:space="preserve">　　</w:t>
      </w:r>
      <w:r>
        <w:rPr>
          <w:rFonts w:eastAsia="ＭＳ Ｐ明朝" w:hAnsi="Times New Roman" w:cs="ＭＳ Ｐ明朝" w:hint="eastAsia"/>
          <w:b/>
          <w:bCs/>
          <w:spacing w:val="2"/>
          <w:sz w:val="30"/>
          <w:szCs w:val="30"/>
        </w:rPr>
        <w:t>費</w:t>
      </w:r>
      <w:r>
        <w:rPr>
          <w:rFonts w:eastAsia="ＭＳ Ｐ明朝" w:hAnsi="Times New Roman" w:cs="ＭＳ Ｐ明朝" w:hint="eastAsia"/>
          <w:b/>
          <w:bCs/>
          <w:spacing w:val="2"/>
          <w:w w:val="151"/>
          <w:sz w:val="30"/>
          <w:szCs w:val="30"/>
        </w:rPr>
        <w:t xml:space="preserve">　　</w:t>
      </w:r>
      <w:r>
        <w:rPr>
          <w:rFonts w:eastAsia="ＭＳ Ｐ明朝" w:hAnsi="Times New Roman" w:cs="ＭＳ Ｐ明朝" w:hint="eastAsia"/>
          <w:b/>
          <w:bCs/>
          <w:spacing w:val="2"/>
          <w:sz w:val="30"/>
          <w:szCs w:val="30"/>
        </w:rPr>
        <w:t>規</w:t>
      </w:r>
      <w:r>
        <w:rPr>
          <w:rFonts w:eastAsia="ＭＳ Ｐ明朝" w:hAnsi="Times New Roman" w:cs="ＭＳ Ｐ明朝" w:hint="eastAsia"/>
          <w:b/>
          <w:bCs/>
          <w:spacing w:val="2"/>
          <w:w w:val="151"/>
          <w:sz w:val="30"/>
          <w:szCs w:val="30"/>
        </w:rPr>
        <w:t xml:space="preserve">　　</w:t>
      </w:r>
      <w:r>
        <w:rPr>
          <w:rFonts w:eastAsia="ＭＳ Ｐ明朝" w:hAnsi="Times New Roman" w:cs="ＭＳ Ｐ明朝" w:hint="eastAsia"/>
          <w:b/>
          <w:bCs/>
          <w:spacing w:val="2"/>
          <w:sz w:val="30"/>
          <w:szCs w:val="30"/>
        </w:rPr>
        <w:t>程</w:t>
      </w:r>
    </w:p>
    <w:p w:rsidR="002476A1" w:rsidRDefault="002476A1">
      <w:pPr>
        <w:adjustRightInd/>
        <w:rPr>
          <w:rFonts w:hAnsi="Times New Roman" w:cs="Times New Roman"/>
          <w:spacing w:val="6"/>
        </w:rPr>
      </w:pPr>
    </w:p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（目的）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>第１条　この旅費規程（以下「規程」という。）は、公用（業務研修、業務会議等）のために、旅行する教職員の旅費に関し、必要な事項を定めることを目的とする。</w:t>
      </w:r>
      <w:r w:rsidR="005415DD">
        <w:rPr>
          <w:rFonts w:hint="eastAsia"/>
        </w:rPr>
        <w:t xml:space="preserve">　</w:t>
      </w:r>
    </w:p>
    <w:p w:rsidR="002476A1" w:rsidRDefault="002476A1">
      <w:pPr>
        <w:adjustRightInd/>
        <w:rPr>
          <w:rFonts w:hAnsi="Times New Roman" w:cs="Times New Roman"/>
          <w:spacing w:val="6"/>
        </w:rPr>
      </w:pPr>
    </w:p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</w:t>
      </w:r>
      <w:r w:rsidR="00C9791C">
        <w:rPr>
          <w:rFonts w:hint="eastAsia"/>
        </w:rPr>
        <w:t>用語</w:t>
      </w:r>
      <w:r>
        <w:rPr>
          <w:rFonts w:hint="eastAsia"/>
        </w:rPr>
        <w:t>の意義）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>第２条　この規程において、次の各号に掲げる用語の意義は、当該各号に定めるところによる。</w:t>
      </w:r>
    </w:p>
    <w:p w:rsidR="002476A1" w:rsidRDefault="002476A1">
      <w:pPr>
        <w:adjustRightInd/>
        <w:ind w:left="464" w:hanging="464"/>
        <w:rPr>
          <w:rFonts w:hAnsi="Times New Roman" w:cs="Times New Roman"/>
          <w:spacing w:val="6"/>
        </w:rPr>
      </w:pPr>
      <w:r>
        <w:rPr>
          <w:rFonts w:hint="eastAsia"/>
        </w:rPr>
        <w:t>（１）旅行命令権者　任命権者及び任命権者の委任を受けて旅行命令の権限を有する者（園長）をいう。</w:t>
      </w:r>
    </w:p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（２）出張　教職員が公用のため、幼稚園を離れて旅行することをいう。</w:t>
      </w:r>
    </w:p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ア　出張の種類は次のとおりとする。</w:t>
      </w:r>
    </w:p>
    <w:p w:rsidR="002476A1" w:rsidRDefault="002476A1">
      <w:pPr>
        <w:adjustRightInd/>
        <w:ind w:left="426"/>
        <w:rPr>
          <w:rFonts w:hAnsi="Times New Roman" w:cs="Times New Roman"/>
          <w:spacing w:val="6"/>
        </w:rPr>
      </w:pPr>
      <w:r>
        <w:t xml:space="preserve"> (</w:t>
      </w:r>
      <w:r>
        <w:rPr>
          <w:rFonts w:hint="eastAsia"/>
        </w:rPr>
        <w:t>ア</w:t>
      </w:r>
      <w:r>
        <w:t xml:space="preserve">) </w:t>
      </w:r>
      <w:r>
        <w:rPr>
          <w:rFonts w:hint="eastAsia"/>
        </w:rPr>
        <w:t>研修出張</w:t>
      </w:r>
    </w:p>
    <w:p w:rsidR="002476A1" w:rsidRDefault="002476A1">
      <w:pPr>
        <w:adjustRightInd/>
        <w:ind w:left="426"/>
        <w:rPr>
          <w:rFonts w:hAnsi="Times New Roman" w:cs="Times New Roman"/>
          <w:spacing w:val="6"/>
        </w:rPr>
      </w:pPr>
      <w:r>
        <w:t xml:space="preserve"> (</w:t>
      </w:r>
      <w:r>
        <w:rPr>
          <w:rFonts w:hint="eastAsia"/>
        </w:rPr>
        <w:t>イ</w:t>
      </w:r>
      <w:r>
        <w:t xml:space="preserve">) </w:t>
      </w:r>
      <w:r>
        <w:rPr>
          <w:rFonts w:hint="eastAsia"/>
        </w:rPr>
        <w:t>一般出張</w:t>
      </w:r>
    </w:p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イ　研修出張とは、研修会、研究会に参加するための出張をいう。</w:t>
      </w:r>
    </w:p>
    <w:p w:rsidR="002476A1" w:rsidRDefault="002476A1">
      <w:pPr>
        <w:adjustRightInd/>
        <w:ind w:left="698" w:hanging="698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ウ　一般出張とは、業務遂行上必要な行事準備、調査、連絡、所属団体主催の諸会合への出張をいう。</w:t>
      </w:r>
    </w:p>
    <w:p w:rsidR="002476A1" w:rsidRDefault="002476A1">
      <w:pPr>
        <w:adjustRightInd/>
        <w:ind w:left="464" w:hanging="464"/>
      </w:pPr>
      <w:r>
        <w:rPr>
          <w:rFonts w:hint="eastAsia"/>
        </w:rPr>
        <w:t>（３）旅費　旅費の種類は、運賃（鉄道賃、船賃、航空賃、車賃）、日当、宿泊料とする。</w:t>
      </w:r>
    </w:p>
    <w:p w:rsidR="00C9791C" w:rsidRDefault="00C9791C">
      <w:pPr>
        <w:adjustRightInd/>
        <w:ind w:left="464" w:hanging="464"/>
        <w:rPr>
          <w:rFonts w:hAnsi="Times New Roman" w:cs="Times New Roman"/>
          <w:spacing w:val="6"/>
        </w:rPr>
      </w:pPr>
    </w:p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（旅費の支給）</w:t>
      </w:r>
    </w:p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第３条　教職員が旅行命令により出張した場合は、次に定める基準により旅費を支給する。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6"/>
        <w:gridCol w:w="1743"/>
        <w:gridCol w:w="1627"/>
        <w:gridCol w:w="1628"/>
        <w:gridCol w:w="1743"/>
      </w:tblGrid>
      <w:tr w:rsidR="002476A1" w:rsidTr="004503ED">
        <w:trPr>
          <w:trHeight w:val="371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3ED" w:rsidRDefault="00BC19B7">
            <w:pPr>
              <w:kinsoku w:val="0"/>
              <w:overflowPunct w:val="0"/>
              <w:spacing w:line="206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31A1E3" wp14:editId="2A1C529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-3810</wp:posOffset>
                      </wp:positionV>
                      <wp:extent cx="1247775" cy="4857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43D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2.05pt;margin-top:-.3pt;width:98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"/>
                  </w:pict>
                </mc:Fallback>
              </mc:AlternateContent>
            </w:r>
            <w:r w:rsidR="002476A1">
              <w:t xml:space="preserve">        </w:t>
            </w:r>
          </w:p>
          <w:p w:rsidR="002476A1" w:rsidRDefault="004503ED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</w:t>
            </w:r>
            <w:r w:rsidR="002476A1">
              <w:rPr>
                <w:rFonts w:hint="eastAsia"/>
              </w:rPr>
              <w:t xml:space="preserve">　区　分</w:t>
            </w:r>
          </w:p>
          <w:p w:rsidR="002476A1" w:rsidRDefault="002476A1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運</w:t>
            </w:r>
            <w:r>
              <w:t xml:space="preserve">  </w:t>
            </w:r>
            <w:r>
              <w:rPr>
                <w:rFonts w:hint="eastAsia"/>
              </w:rPr>
              <w:t>賃</w:t>
            </w:r>
            <w:r>
              <w:t xml:space="preserve"> 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76A1" w:rsidRDefault="002476A1" w:rsidP="004503ED">
            <w:pPr>
              <w:kinsoku w:val="0"/>
              <w:overflowPunct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日　　　当　</w:t>
            </w:r>
            <w:r>
              <w:t xml:space="preserve"> 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宿</w:t>
            </w:r>
            <w:r>
              <w:t xml:space="preserve"> </w:t>
            </w:r>
            <w:r>
              <w:rPr>
                <w:rFonts w:hint="eastAsia"/>
              </w:rPr>
              <w:t>泊</w:t>
            </w:r>
            <w:r>
              <w:t xml:space="preserve"> </w:t>
            </w:r>
            <w:r>
              <w:rPr>
                <w:rFonts w:hint="eastAsia"/>
              </w:rPr>
              <w:t>料</w:t>
            </w:r>
            <w:r>
              <w:t xml:space="preserve"> 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2476A1" w:rsidTr="004503ED">
        <w:trPr>
          <w:trHeight w:val="340"/>
        </w:trPr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（１）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（２）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2476A1" w:rsidTr="00974D3B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974D3B">
            <w:pPr>
              <w:kinsoku w:val="0"/>
              <w:overflowPunct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園　　　　　長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4503ED">
            <w:pPr>
              <w:kinsoku w:val="0"/>
              <w:overflowPunct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t xml:space="preserve">      </w:t>
            </w:r>
            <w:r>
              <w:rPr>
                <w:rFonts w:hint="eastAsia"/>
              </w:rPr>
              <w:t>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</w:tr>
      <w:tr w:rsidR="002476A1" w:rsidTr="00974D3B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974D3B">
            <w:pPr>
              <w:kinsoku w:val="0"/>
              <w:overflowPunct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副園長・事務長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6A1" w:rsidRDefault="002476A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</w:tr>
      <w:tr w:rsidR="002476A1" w:rsidTr="00974D3B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974D3B">
            <w:pPr>
              <w:kinsoku w:val="0"/>
              <w:overflowPunct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</w:rPr>
        <w:t xml:space="preserve">　（旅費の支給参考例･･･各園の実情に応じて</w:t>
      </w:r>
      <w:r w:rsidR="002C10ED">
        <w:rPr>
          <w:rFonts w:eastAsia="ＭＳ ゴシック" w:hAnsi="Times New Roman" w:cs="ＭＳ ゴシック" w:hint="eastAsia"/>
          <w:b/>
          <w:bCs/>
        </w:rPr>
        <w:t>作成して</w:t>
      </w:r>
      <w:r>
        <w:rPr>
          <w:rFonts w:eastAsia="ＭＳ ゴシック" w:hAnsi="Times New Roman" w:cs="ＭＳ ゴシック" w:hint="eastAsia"/>
          <w:b/>
          <w:bCs/>
        </w:rPr>
        <w:t>ください。）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6"/>
        <w:gridCol w:w="1743"/>
        <w:gridCol w:w="1627"/>
        <w:gridCol w:w="1628"/>
        <w:gridCol w:w="1743"/>
      </w:tblGrid>
      <w:tr w:rsidR="002476A1" w:rsidTr="004503ED">
        <w:trPr>
          <w:trHeight w:val="291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3ED" w:rsidRDefault="00BC19B7">
            <w:pPr>
              <w:kinsoku w:val="0"/>
              <w:overflowPunct w:val="0"/>
              <w:spacing w:line="206" w:lineRule="exact"/>
              <w:rPr>
                <w:rFonts w:eastAsia="ＭＳ ゴシック" w:hAnsi="Times New Roman" w:cs="ＭＳ ゴシック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57888" wp14:editId="0A1DEBC0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5080</wp:posOffset>
                      </wp:positionV>
                      <wp:extent cx="1247775" cy="4768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476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098DD" id="AutoShape 3" o:spid="_x0000_s1026" type="#_x0000_t32" style="position:absolute;left:0;text-align:left;margin-left:-2.05pt;margin-top:.4pt;width:98.2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QQIwIAAEA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"/>
                  </w:pict>
                </mc:Fallback>
              </mc:AlternateContent>
            </w:r>
            <w:r w:rsidR="002476A1">
              <w:rPr>
                <w:rFonts w:ascii="ＭＳ ゴシック" w:hAnsi="ＭＳ ゴシック" w:cs="ＭＳ ゴシック"/>
                <w:b/>
                <w:bCs/>
              </w:rPr>
              <w:t xml:space="preserve">        </w:t>
            </w:r>
          </w:p>
          <w:p w:rsidR="002476A1" w:rsidRDefault="004503ED" w:rsidP="004503ED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　　　　</w:t>
            </w:r>
            <w:r w:rsidR="002476A1">
              <w:rPr>
                <w:rFonts w:eastAsia="ＭＳ ゴシック" w:hAnsi="Times New Roman" w:cs="ＭＳ ゴシック" w:hint="eastAsia"/>
                <w:b/>
                <w:bCs/>
              </w:rPr>
              <w:t>区　分</w:t>
            </w:r>
          </w:p>
          <w:p w:rsidR="002476A1" w:rsidRDefault="002476A1">
            <w:pPr>
              <w:kinsoku w:val="0"/>
              <w:overflowPunct w:val="0"/>
              <w:spacing w:line="206" w:lineRule="exac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職　種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運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賃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（円）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76A1" w:rsidRDefault="002476A1" w:rsidP="004503ED">
            <w:pPr>
              <w:kinsoku w:val="0"/>
              <w:overflowPunct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日　　　　当　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（円）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宿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泊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料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(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円</w:t>
            </w:r>
            <w:r>
              <w:rPr>
                <w:rFonts w:ascii="ＭＳ ゴシック" w:hAnsi="ＭＳ ゴシック" w:cs="ＭＳ ゴシック"/>
                <w:b/>
                <w:bCs/>
              </w:rPr>
              <w:t>)</w:t>
            </w:r>
          </w:p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2476A1" w:rsidTr="004503ED">
        <w:trPr>
          <w:trHeight w:val="340"/>
        </w:trPr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（１）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4503ED">
            <w:pPr>
              <w:kinsoku w:val="0"/>
              <w:overflowPunct w:val="0"/>
              <w:spacing w:line="20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（２）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2476A1" w:rsidTr="00974D3B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974D3B">
            <w:pPr>
              <w:kinsoku w:val="0"/>
              <w:overflowPunct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園　　　　　長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974D3B">
            <w:pPr>
              <w:kinsoku w:val="0"/>
              <w:overflowPunct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実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１</w:t>
            </w:r>
            <w:r>
              <w:rPr>
                <w:rFonts w:ascii="ＭＳ ゴシック" w:eastAsia="ＭＳ ゴシック" w:cs="ＭＳ ゴシック"/>
                <w:b/>
                <w:bCs/>
              </w:rPr>
              <w:t>,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０００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　２</w:t>
            </w:r>
            <w:r>
              <w:rPr>
                <w:rFonts w:ascii="ＭＳ ゴシック" w:eastAsia="ＭＳ ゴシック" w:cs="ＭＳ ゴシック"/>
                <w:b/>
                <w:bCs/>
              </w:rPr>
              <w:t>,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５００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１７</w:t>
            </w:r>
            <w:r>
              <w:rPr>
                <w:rFonts w:ascii="ＭＳ ゴシック" w:eastAsia="ＭＳ ゴシック" w:cs="ＭＳ ゴシック"/>
                <w:b/>
                <w:bCs/>
              </w:rPr>
              <w:t>,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０００</w:t>
            </w:r>
          </w:p>
        </w:tc>
      </w:tr>
      <w:tr w:rsidR="002476A1" w:rsidTr="00974D3B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974D3B">
            <w:pPr>
              <w:kinsoku w:val="0"/>
              <w:overflowPunct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副園長・事務長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6A1" w:rsidRDefault="002476A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  </w:t>
            </w:r>
            <w:r>
              <w:rPr>
                <w:rFonts w:ascii="ＭＳ ゴシック" w:hAnsi="ＭＳ ゴシック" w:cs="ＭＳ ゴシック"/>
                <w:b/>
                <w:bCs/>
                <w:spacing w:val="-2"/>
                <w:w w:val="5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８００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２</w:t>
            </w:r>
            <w:r>
              <w:rPr>
                <w:rFonts w:ascii="ＭＳ ゴシック" w:eastAsia="ＭＳ ゴシック" w:cs="ＭＳ ゴシック"/>
                <w:b/>
                <w:bCs/>
              </w:rPr>
              <w:t>,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０００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１５</w:t>
            </w:r>
            <w:r>
              <w:rPr>
                <w:rFonts w:ascii="ＭＳ ゴシック" w:eastAsia="ＭＳ ゴシック" w:cs="ＭＳ ゴシック"/>
                <w:b/>
                <w:bCs/>
              </w:rPr>
              <w:t>,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０００</w:t>
            </w:r>
          </w:p>
        </w:tc>
      </w:tr>
      <w:tr w:rsidR="002476A1" w:rsidTr="00974D3B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6A1" w:rsidRDefault="002476A1" w:rsidP="00974D3B">
            <w:pPr>
              <w:kinsoku w:val="0"/>
              <w:overflowPunct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教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員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・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職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員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  </w:t>
            </w:r>
            <w:r>
              <w:rPr>
                <w:rFonts w:ascii="ＭＳ ゴシック" w:hAnsi="ＭＳ ゴシック" w:cs="ＭＳ ゴシック"/>
                <w:b/>
                <w:bCs/>
                <w:spacing w:val="-2"/>
                <w:w w:val="5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５００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　１</w:t>
            </w:r>
            <w:r>
              <w:rPr>
                <w:rFonts w:ascii="ＭＳ ゴシック" w:eastAsia="ＭＳ ゴシック" w:cs="ＭＳ ゴシック"/>
                <w:b/>
                <w:bCs/>
              </w:rPr>
              <w:t>,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５００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A1" w:rsidRDefault="002476A1">
            <w:pPr>
              <w:kinsoku w:val="0"/>
              <w:overflowPunct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１３</w:t>
            </w:r>
            <w:r>
              <w:rPr>
                <w:rFonts w:ascii="ＭＳ ゴシック" w:eastAsia="ＭＳ ゴシック" w:cs="ＭＳ ゴシック"/>
                <w:b/>
                <w:bCs/>
              </w:rPr>
              <w:t>,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０００</w:t>
            </w:r>
          </w:p>
        </w:tc>
      </w:tr>
    </w:tbl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２　日当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は、○○市以外の片道３０</w:t>
      </w:r>
      <w:r>
        <w:t>km</w:t>
      </w:r>
      <w:r>
        <w:rPr>
          <w:rFonts w:hint="eastAsia"/>
        </w:rPr>
        <w:t>以上１００</w:t>
      </w:r>
      <w:r>
        <w:t>km</w:t>
      </w:r>
      <w:r>
        <w:rPr>
          <w:rFonts w:hint="eastAsia"/>
        </w:rPr>
        <w:t>未満、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は、片道１００</w:t>
      </w:r>
      <w:r>
        <w:t>km</w:t>
      </w:r>
      <w:r>
        <w:rPr>
          <w:rFonts w:hint="eastAsia"/>
        </w:rPr>
        <w:t>以上の支給額、ただし、○○市内及び○○市以外の片道３０</w:t>
      </w:r>
      <w:r>
        <w:t>km</w:t>
      </w:r>
      <w:r>
        <w:rPr>
          <w:rFonts w:hint="eastAsia"/>
        </w:rPr>
        <w:t>未満の旅行については、支給しない。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>３　特急券は、原則として特急の運行される線路による片道１００</w:t>
      </w:r>
      <w:r>
        <w:t>km</w:t>
      </w:r>
      <w:r>
        <w:rPr>
          <w:rFonts w:hint="eastAsia"/>
        </w:rPr>
        <w:t>以上の旅行について使用を認める。ただし、用務の性質上特に必要と認めた場合は、１００</w:t>
      </w:r>
      <w:r>
        <w:t>km</w:t>
      </w:r>
      <w:r>
        <w:rPr>
          <w:rFonts w:hint="eastAsia"/>
        </w:rPr>
        <w:t>未満でも使用を認める。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>４　グリーン券は、園長の２００ｋｍ以上の旅行以外は認めない。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>５　出張用務の性質、又は出張先の状況その他の特別の事由のため、この規定に定める旅費を超えて費用を支出した場合は、園長が認めた場合に限り、その実費を支給する。この場合、領収書その他事実を証明する書類を提出しなければならない。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>６　宿泊料については、主催者側等の宿泊場所等斡旋の場合は、その実費とする。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>７　第３条の規定は、園児の園外保育のための旅行及び通園バスの運転</w:t>
      </w:r>
      <w:r w:rsidR="002C10ED">
        <w:rPr>
          <w:rFonts w:hint="eastAsia"/>
        </w:rPr>
        <w:t>・</w:t>
      </w:r>
      <w:r>
        <w:rPr>
          <w:rFonts w:hint="eastAsia"/>
        </w:rPr>
        <w:t>添乗には適用しない。これらについては、別に定める。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（出張中の勤務時間）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>第４条　出張中の勤務時間の取扱いは、所定勤務時間勤務したものとみなす。（交通機関に乗車船中の時間が所定勤務時間外にわたった場合も、時間外勤務としては取扱わない。）</w:t>
      </w:r>
    </w:p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（車両による出張）</w:t>
      </w:r>
    </w:p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第５条　車両による出張は、園長が認めた場合に限る。</w:t>
      </w:r>
    </w:p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私有車で出張の場合は、燃料費支給基準（内規）により燃料費を支給する。</w:t>
      </w:r>
    </w:p>
    <w:p w:rsidR="002476A1" w:rsidRDefault="002476A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（帰園後の報告及び精算）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>第６条　出張者が帰園した場合は、原則として帰園後３日以内に園長に報告し、又は領収書等の証拠書類を添付して、所定の様式により旅費の精算をしなければならない。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>２　大会・研修会等の負担金・資料代等を立替えた場合は、前項の規定を適用する。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（定めのない事項）</w:t>
      </w:r>
    </w:p>
    <w:p w:rsidR="002476A1" w:rsidRDefault="002476A1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int="eastAsia"/>
        </w:rPr>
        <w:t>第７条　この規程に定めのない事項が生じたときは、旅行命令権者はその都度決定する。</w:t>
      </w:r>
    </w:p>
    <w:p w:rsidR="002476A1" w:rsidRDefault="00A2332F">
      <w:pPr>
        <w:adjustRightInd/>
        <w:ind w:left="232" w:hanging="232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</w:t>
      </w:r>
    </w:p>
    <w:sectPr w:rsidR="002476A1" w:rsidSect="00625C71">
      <w:footerReference w:type="default" r:id="rId7"/>
      <w:type w:val="continuous"/>
      <w:pgSz w:w="11906" w:h="16838" w:code="9"/>
      <w:pgMar w:top="1191" w:right="1418" w:bottom="1134" w:left="1418" w:header="720" w:footer="227" w:gutter="0"/>
      <w:pgNumType w:fmt="numberInDash" w:start="1"/>
      <w:cols w:space="720"/>
      <w:noEndnote/>
      <w:docGrid w:type="linesAndChars" w:linePitch="41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21" w:rsidRDefault="00DF2E21">
      <w:r>
        <w:separator/>
      </w:r>
    </w:p>
  </w:endnote>
  <w:endnote w:type="continuationSeparator" w:id="0">
    <w:p w:rsidR="00DF2E21" w:rsidRDefault="00DF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98298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:rsidR="00F72102" w:rsidRPr="00F72102" w:rsidRDefault="00F72102">
        <w:pPr>
          <w:pStyle w:val="a7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F72102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F72102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F72102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192170" w:rsidRPr="00192170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192170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88 -</w:t>
        </w:r>
        <w:r w:rsidRPr="00F72102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:rsidR="002476A1" w:rsidRPr="00D43CE5" w:rsidRDefault="002476A1" w:rsidP="006E50F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21" w:rsidRDefault="00DF2E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2E21" w:rsidRDefault="00DF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30"/>
  <w:drawingGridHorizontalSpacing w:val="227"/>
  <w:drawingGridVerticalSpacing w:val="20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91C"/>
    <w:rsid w:val="00192170"/>
    <w:rsid w:val="001F0104"/>
    <w:rsid w:val="002476A1"/>
    <w:rsid w:val="002C10ED"/>
    <w:rsid w:val="004503ED"/>
    <w:rsid w:val="005415DD"/>
    <w:rsid w:val="00625C71"/>
    <w:rsid w:val="006E50F8"/>
    <w:rsid w:val="006E606E"/>
    <w:rsid w:val="00974D3B"/>
    <w:rsid w:val="009F1EED"/>
    <w:rsid w:val="00A2332F"/>
    <w:rsid w:val="00A624DF"/>
    <w:rsid w:val="00A976C1"/>
    <w:rsid w:val="00B47AAB"/>
    <w:rsid w:val="00BC19B7"/>
    <w:rsid w:val="00C40A9A"/>
    <w:rsid w:val="00C9791C"/>
    <w:rsid w:val="00D43CE5"/>
    <w:rsid w:val="00DF2E21"/>
    <w:rsid w:val="00F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03B88D-19B2-4EE6-BE5C-073077A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C1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9B7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C1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9B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336C-C195-4CB1-AD5B-BFEE720F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沖村雅一</cp:lastModifiedBy>
  <cp:revision>8</cp:revision>
  <cp:lastPrinted>2019-02-15T04:11:00Z</cp:lastPrinted>
  <dcterms:created xsi:type="dcterms:W3CDTF">2019-02-15T04:11:00Z</dcterms:created>
  <dcterms:modified xsi:type="dcterms:W3CDTF">2022-05-02T06:30:00Z</dcterms:modified>
</cp:coreProperties>
</file>